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E09" w:rsidRDefault="00363C45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3</w:t>
      </w:r>
      <w:r w:rsidR="000F6AFF">
        <w:rPr>
          <w:b/>
          <w:bCs/>
          <w:sz w:val="28"/>
          <w:u w:val="single"/>
        </w:rPr>
        <w:t xml:space="preserve">. </w:t>
      </w:r>
      <w:r w:rsidR="00FE5E09">
        <w:rPr>
          <w:b/>
          <w:bCs/>
          <w:sz w:val="28"/>
          <w:u w:val="single"/>
        </w:rPr>
        <w:t>Metoda smyčkových proudů</w:t>
      </w:r>
    </w:p>
    <w:p w:rsidR="00FE5E09" w:rsidRDefault="00FE5E09">
      <w:pPr>
        <w:jc w:val="both"/>
      </w:pPr>
    </w:p>
    <w:p w:rsidR="00FE5E09" w:rsidRDefault="00FE5E09">
      <w:pPr>
        <w:tabs>
          <w:tab w:val="left" w:pos="1260"/>
        </w:tabs>
        <w:ind w:left="1260" w:hanging="1260"/>
        <w:jc w:val="both"/>
      </w:pPr>
      <w:r>
        <w:t>Zadání:</w:t>
      </w:r>
      <w:r>
        <w:tab/>
        <w:t>V </w:t>
      </w:r>
      <w:r w:rsidR="007D6A24">
        <w:t>d</w:t>
      </w:r>
      <w:r>
        <w:t>aných obvodech vypočítejte metodou smyčkových p</w:t>
      </w:r>
      <w:r w:rsidR="006B79E4">
        <w:t>r</w:t>
      </w:r>
      <w:r>
        <w:t xml:space="preserve">oudů napětí a proudy na všech rezistorech, výpočet ověřte měřením a simulací na počítači. Pro velikost proudu vypočítejte pro každý rezistor relativní chybu. Pro určení přesné hodnoty uvažujte simulační program.  </w:t>
      </w:r>
    </w:p>
    <w:p w:rsidR="00FE5E09" w:rsidRDefault="00FE5E09">
      <w:pPr>
        <w:tabs>
          <w:tab w:val="left" w:pos="1260"/>
        </w:tabs>
        <w:ind w:left="1260" w:hanging="1260"/>
        <w:jc w:val="both"/>
      </w:pPr>
    </w:p>
    <w:p w:rsidR="00FE5E09" w:rsidRDefault="00FE5E09">
      <w:pPr>
        <w:tabs>
          <w:tab w:val="left" w:pos="1260"/>
        </w:tabs>
        <w:ind w:left="1260" w:hanging="1260"/>
        <w:jc w:val="both"/>
      </w:pPr>
      <w:r>
        <w:t>Schéma zapojení (bez měřících přístrojů): viz příloha</w:t>
      </w:r>
    </w:p>
    <w:p w:rsidR="00FE5E09" w:rsidRDefault="00FE5E09">
      <w:pPr>
        <w:tabs>
          <w:tab w:val="left" w:pos="1260"/>
        </w:tabs>
        <w:ind w:left="1260" w:hanging="1260"/>
        <w:jc w:val="both"/>
      </w:pPr>
    </w:p>
    <w:p w:rsidR="00FE5E09" w:rsidRDefault="00FE5E09">
      <w:pPr>
        <w:tabs>
          <w:tab w:val="left" w:pos="1260"/>
        </w:tabs>
        <w:ind w:left="1260" w:hanging="1260"/>
        <w:jc w:val="both"/>
      </w:pPr>
      <w:r>
        <w:t>Použité přístroje:</w:t>
      </w:r>
    </w:p>
    <w:p w:rsidR="00FE5E09" w:rsidRDefault="00FE5E09">
      <w:pPr>
        <w:tabs>
          <w:tab w:val="left" w:pos="1260"/>
          <w:tab w:val="left" w:pos="2160"/>
        </w:tabs>
        <w:ind w:left="1260" w:hanging="1260"/>
        <w:jc w:val="both"/>
      </w:pPr>
      <w:r>
        <w:tab/>
        <w:t>V1 …</w:t>
      </w:r>
      <w:r>
        <w:tab/>
        <w:t>digitální voltmetr</w:t>
      </w:r>
      <w:r w:rsidR="001E571C">
        <w:t xml:space="preserve"> …</w:t>
      </w:r>
    </w:p>
    <w:p w:rsidR="00FE5E09" w:rsidRDefault="00FE5E09">
      <w:pPr>
        <w:tabs>
          <w:tab w:val="left" w:pos="1260"/>
          <w:tab w:val="left" w:pos="2160"/>
        </w:tabs>
        <w:ind w:left="1260" w:hanging="1260"/>
        <w:jc w:val="both"/>
      </w:pPr>
      <w:r>
        <w:tab/>
        <w:t xml:space="preserve">V2 … </w:t>
      </w:r>
      <w:r>
        <w:tab/>
        <w:t>digitální voltmetr</w:t>
      </w:r>
      <w:r w:rsidR="001E571C">
        <w:t xml:space="preserve"> …</w:t>
      </w:r>
    </w:p>
    <w:p w:rsidR="00FE5E09" w:rsidRDefault="00FE5E09">
      <w:pPr>
        <w:tabs>
          <w:tab w:val="left" w:pos="1260"/>
          <w:tab w:val="left" w:pos="2160"/>
        </w:tabs>
        <w:ind w:left="1260" w:hanging="1260"/>
        <w:jc w:val="both"/>
      </w:pPr>
      <w:r>
        <w:tab/>
        <w:t>V3 …</w:t>
      </w:r>
      <w:r>
        <w:tab/>
        <w:t>digitální voltmetr</w:t>
      </w:r>
      <w:r w:rsidR="001E571C">
        <w:t xml:space="preserve"> …</w:t>
      </w:r>
    </w:p>
    <w:p w:rsidR="00FE5E09" w:rsidRDefault="00FE5E09">
      <w:pPr>
        <w:tabs>
          <w:tab w:val="left" w:pos="1260"/>
          <w:tab w:val="left" w:pos="2160"/>
        </w:tabs>
        <w:ind w:left="1260" w:hanging="1260"/>
        <w:jc w:val="both"/>
      </w:pPr>
      <w:r>
        <w:tab/>
        <w:t>A …</w:t>
      </w:r>
      <w:r>
        <w:tab/>
        <w:t>digitální ampérmetr</w:t>
      </w:r>
      <w:r w:rsidR="001E571C">
        <w:t xml:space="preserve"> …</w:t>
      </w:r>
    </w:p>
    <w:p w:rsidR="008C2FE6" w:rsidRDefault="00FE5E09">
      <w:pPr>
        <w:tabs>
          <w:tab w:val="left" w:pos="1260"/>
          <w:tab w:val="left" w:pos="2160"/>
        </w:tabs>
        <w:ind w:left="1260" w:hanging="1260"/>
        <w:jc w:val="both"/>
      </w:pPr>
      <w:r>
        <w:tab/>
      </w:r>
      <w:r>
        <w:tab/>
        <w:t>stabilizovaný zdroj</w:t>
      </w:r>
      <w:r w:rsidR="00CA747B">
        <w:t>e napětí</w:t>
      </w:r>
      <w:r>
        <w:t xml:space="preserve"> </w:t>
      </w:r>
      <w:r w:rsidR="008C2FE6">
        <w:t>………</w:t>
      </w:r>
    </w:p>
    <w:p w:rsidR="008C2FE6" w:rsidRDefault="008C2FE6">
      <w:pPr>
        <w:tabs>
          <w:tab w:val="left" w:pos="1260"/>
          <w:tab w:val="left" w:pos="2160"/>
        </w:tabs>
        <w:ind w:left="1260" w:hanging="1260"/>
        <w:jc w:val="both"/>
      </w:pPr>
    </w:p>
    <w:p w:rsidR="00FE5E09" w:rsidRDefault="00FE5E09">
      <w:pPr>
        <w:tabs>
          <w:tab w:val="left" w:pos="1260"/>
          <w:tab w:val="left" w:pos="2160"/>
        </w:tabs>
        <w:ind w:left="1260" w:hanging="1260"/>
        <w:jc w:val="both"/>
      </w:pPr>
      <w:r>
        <w:t>Tabulka naměřených hodnot:</w:t>
      </w:r>
    </w:p>
    <w:p w:rsidR="00FE5E09" w:rsidRDefault="00FE5E09">
      <w:pPr>
        <w:tabs>
          <w:tab w:val="left" w:pos="1260"/>
          <w:tab w:val="left" w:pos="2160"/>
        </w:tabs>
        <w:ind w:left="1260" w:hanging="1260"/>
        <w:jc w:val="both"/>
      </w:pPr>
    </w:p>
    <w:tbl>
      <w:tblPr>
        <w:tblW w:w="45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1146"/>
        <w:gridCol w:w="981"/>
        <w:gridCol w:w="878"/>
        <w:gridCol w:w="879"/>
        <w:gridCol w:w="879"/>
        <w:gridCol w:w="879"/>
        <w:gridCol w:w="879"/>
        <w:gridCol w:w="878"/>
      </w:tblGrid>
      <w:tr w:rsidR="000811EA" w:rsidTr="000811EA">
        <w:trPr>
          <w:cantSplit/>
          <w:trHeight w:val="454"/>
        </w:trPr>
        <w:tc>
          <w:tcPr>
            <w:tcW w:w="1779" w:type="pct"/>
            <w:gridSpan w:val="3"/>
            <w:vAlign w:val="center"/>
          </w:tcPr>
          <w:p w:rsidR="000811EA" w:rsidRDefault="000811EA">
            <w:pPr>
              <w:jc w:val="right"/>
            </w:pPr>
            <w:r>
              <w:t>U1=</w:t>
            </w:r>
          </w:p>
        </w:tc>
        <w:tc>
          <w:tcPr>
            <w:tcW w:w="536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r>
              <w:t>V</w:t>
            </w: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  <w:r>
              <w:t>U2=</w:t>
            </w:r>
          </w:p>
        </w:tc>
        <w:tc>
          <w:tcPr>
            <w:tcW w:w="537" w:type="pct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 w:rsidP="000811EA">
            <w:r>
              <w:t>V</w:t>
            </w:r>
          </w:p>
        </w:tc>
      </w:tr>
      <w:tr w:rsidR="000811EA" w:rsidTr="000811EA">
        <w:trPr>
          <w:cantSplit/>
          <w:trHeight w:val="454"/>
        </w:trPr>
        <w:tc>
          <w:tcPr>
            <w:tcW w:w="1779" w:type="pct"/>
            <w:gridSpan w:val="3"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</w:p>
        </w:tc>
        <w:tc>
          <w:tcPr>
            <w:tcW w:w="536" w:type="pct"/>
            <w:vAlign w:val="center"/>
          </w:tcPr>
          <w:p w:rsidR="000811EA" w:rsidRDefault="000811EA">
            <w:pPr>
              <w:jc w:val="center"/>
            </w:pPr>
            <w:r>
              <w:t>R1</w:t>
            </w: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  <w:r>
              <w:t>R2</w:t>
            </w: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  <w:r>
              <w:t>R3</w:t>
            </w: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  <w:r>
              <w:t>R4</w:t>
            </w: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  <w:r>
              <w:t>R5</w:t>
            </w: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  <w:r>
              <w:t>R6</w:t>
            </w:r>
          </w:p>
        </w:tc>
      </w:tr>
      <w:tr w:rsidR="000811EA" w:rsidTr="000811EA">
        <w:trPr>
          <w:cantSplit/>
          <w:trHeight w:val="454"/>
        </w:trPr>
        <w:tc>
          <w:tcPr>
            <w:tcW w:w="1779" w:type="pct"/>
            <w:gridSpan w:val="3"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right"/>
            </w:pPr>
            <w:r>
              <w:t>R (</w:t>
            </w:r>
            <w:r>
              <w:sym w:font="Symbol" w:char="F057"/>
            </w:r>
            <w:r>
              <w:t>)</w:t>
            </w:r>
          </w:p>
        </w:tc>
        <w:tc>
          <w:tcPr>
            <w:tcW w:w="536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</w:tr>
      <w:tr w:rsidR="000811EA" w:rsidTr="000811EA">
        <w:trPr>
          <w:cantSplit/>
          <w:trHeight w:val="454"/>
        </w:trPr>
        <w:tc>
          <w:tcPr>
            <w:tcW w:w="481" w:type="pct"/>
            <w:vMerge w:val="restart"/>
            <w:textDirection w:val="btLr"/>
          </w:tcPr>
          <w:p w:rsidR="000811EA" w:rsidRDefault="000811EA">
            <w:pPr>
              <w:tabs>
                <w:tab w:val="left" w:pos="1260"/>
                <w:tab w:val="left" w:pos="2160"/>
              </w:tabs>
              <w:ind w:left="113" w:right="113"/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1. úloha</w:t>
            </w:r>
          </w:p>
        </w:tc>
        <w:tc>
          <w:tcPr>
            <w:tcW w:w="700" w:type="pct"/>
            <w:vMerge w:val="restart"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  <w:r>
              <w:t>simulace</w:t>
            </w:r>
          </w:p>
        </w:tc>
        <w:tc>
          <w:tcPr>
            <w:tcW w:w="599" w:type="pct"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  <w:r>
              <w:t>U (V)</w:t>
            </w:r>
          </w:p>
        </w:tc>
        <w:tc>
          <w:tcPr>
            <w:tcW w:w="536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Merge w:val="restart"/>
            <w:vAlign w:val="center"/>
          </w:tcPr>
          <w:p w:rsidR="000811EA" w:rsidRDefault="000811EA">
            <w:pPr>
              <w:jc w:val="center"/>
            </w:pPr>
            <w:r>
              <w:t>xxx</w:t>
            </w:r>
          </w:p>
        </w:tc>
      </w:tr>
      <w:tr w:rsidR="000811EA" w:rsidTr="000811EA">
        <w:trPr>
          <w:cantSplit/>
          <w:trHeight w:val="454"/>
        </w:trPr>
        <w:tc>
          <w:tcPr>
            <w:tcW w:w="481" w:type="pct"/>
            <w:vMerge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</w:p>
        </w:tc>
        <w:tc>
          <w:tcPr>
            <w:tcW w:w="700" w:type="pct"/>
            <w:vMerge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</w:p>
        </w:tc>
        <w:tc>
          <w:tcPr>
            <w:tcW w:w="599" w:type="pct"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  <w:r>
              <w:t>I (mA)</w:t>
            </w:r>
          </w:p>
        </w:tc>
        <w:tc>
          <w:tcPr>
            <w:tcW w:w="536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Merge/>
            <w:vAlign w:val="center"/>
          </w:tcPr>
          <w:p w:rsidR="000811EA" w:rsidRDefault="000811EA">
            <w:pPr>
              <w:jc w:val="center"/>
            </w:pPr>
          </w:p>
        </w:tc>
      </w:tr>
      <w:tr w:rsidR="000811EA" w:rsidTr="000811EA">
        <w:trPr>
          <w:cantSplit/>
          <w:trHeight w:val="454"/>
        </w:trPr>
        <w:tc>
          <w:tcPr>
            <w:tcW w:w="481" w:type="pct"/>
            <w:vMerge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</w:p>
        </w:tc>
        <w:tc>
          <w:tcPr>
            <w:tcW w:w="700" w:type="pct"/>
            <w:vMerge w:val="restart"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  <w:r>
              <w:t>měření</w:t>
            </w:r>
          </w:p>
        </w:tc>
        <w:tc>
          <w:tcPr>
            <w:tcW w:w="599" w:type="pct"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  <w:r>
              <w:t>U (V)</w:t>
            </w:r>
          </w:p>
        </w:tc>
        <w:tc>
          <w:tcPr>
            <w:tcW w:w="536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Merge/>
            <w:vAlign w:val="center"/>
          </w:tcPr>
          <w:p w:rsidR="000811EA" w:rsidRDefault="000811EA">
            <w:pPr>
              <w:jc w:val="center"/>
            </w:pPr>
          </w:p>
        </w:tc>
      </w:tr>
      <w:tr w:rsidR="000811EA" w:rsidTr="000811EA">
        <w:trPr>
          <w:cantSplit/>
          <w:trHeight w:val="454"/>
        </w:trPr>
        <w:tc>
          <w:tcPr>
            <w:tcW w:w="481" w:type="pct"/>
            <w:vMerge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</w:p>
        </w:tc>
        <w:tc>
          <w:tcPr>
            <w:tcW w:w="700" w:type="pct"/>
            <w:vMerge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</w:p>
        </w:tc>
        <w:tc>
          <w:tcPr>
            <w:tcW w:w="599" w:type="pct"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  <w:r>
              <w:t>I (mA)</w:t>
            </w:r>
          </w:p>
        </w:tc>
        <w:tc>
          <w:tcPr>
            <w:tcW w:w="536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Merge/>
            <w:vAlign w:val="center"/>
          </w:tcPr>
          <w:p w:rsidR="000811EA" w:rsidRDefault="000811EA">
            <w:pPr>
              <w:jc w:val="center"/>
            </w:pPr>
          </w:p>
        </w:tc>
      </w:tr>
      <w:tr w:rsidR="000811EA" w:rsidTr="000811EA">
        <w:trPr>
          <w:cantSplit/>
          <w:trHeight w:val="454"/>
        </w:trPr>
        <w:tc>
          <w:tcPr>
            <w:tcW w:w="481" w:type="pct"/>
            <w:vMerge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</w:p>
        </w:tc>
        <w:tc>
          <w:tcPr>
            <w:tcW w:w="700" w:type="pct"/>
            <w:vMerge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</w:p>
        </w:tc>
        <w:tc>
          <w:tcPr>
            <w:tcW w:w="599" w:type="pct"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  <w:r>
              <w:sym w:font="Symbol" w:char="F064"/>
            </w:r>
            <w:r>
              <w:rPr>
                <w:vertAlign w:val="subscript"/>
              </w:rPr>
              <w:t>I</w:t>
            </w:r>
            <w:r>
              <w:t xml:space="preserve"> (%)</w:t>
            </w:r>
          </w:p>
        </w:tc>
        <w:tc>
          <w:tcPr>
            <w:tcW w:w="536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Merge/>
            <w:vAlign w:val="center"/>
          </w:tcPr>
          <w:p w:rsidR="000811EA" w:rsidRDefault="000811EA">
            <w:pPr>
              <w:jc w:val="center"/>
            </w:pPr>
          </w:p>
        </w:tc>
      </w:tr>
      <w:tr w:rsidR="000811EA" w:rsidTr="000811EA">
        <w:trPr>
          <w:cantSplit/>
          <w:trHeight w:val="454"/>
        </w:trPr>
        <w:tc>
          <w:tcPr>
            <w:tcW w:w="481" w:type="pct"/>
            <w:vMerge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</w:p>
        </w:tc>
        <w:tc>
          <w:tcPr>
            <w:tcW w:w="700" w:type="pct"/>
            <w:vMerge w:val="restart"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  <w:r>
              <w:t>výpočet</w:t>
            </w:r>
          </w:p>
        </w:tc>
        <w:tc>
          <w:tcPr>
            <w:tcW w:w="599" w:type="pct"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  <w:r>
              <w:t>U (V)</w:t>
            </w:r>
          </w:p>
        </w:tc>
        <w:tc>
          <w:tcPr>
            <w:tcW w:w="536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Merge/>
            <w:vAlign w:val="center"/>
          </w:tcPr>
          <w:p w:rsidR="000811EA" w:rsidRDefault="000811EA">
            <w:pPr>
              <w:jc w:val="center"/>
            </w:pPr>
          </w:p>
        </w:tc>
      </w:tr>
      <w:tr w:rsidR="000811EA" w:rsidTr="000811EA">
        <w:trPr>
          <w:cantSplit/>
          <w:trHeight w:val="454"/>
        </w:trPr>
        <w:tc>
          <w:tcPr>
            <w:tcW w:w="481" w:type="pct"/>
            <w:vMerge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</w:p>
        </w:tc>
        <w:tc>
          <w:tcPr>
            <w:tcW w:w="700" w:type="pct"/>
            <w:vMerge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</w:p>
        </w:tc>
        <w:tc>
          <w:tcPr>
            <w:tcW w:w="599" w:type="pct"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  <w:r>
              <w:t>I (mA)</w:t>
            </w:r>
          </w:p>
        </w:tc>
        <w:tc>
          <w:tcPr>
            <w:tcW w:w="536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Merge/>
            <w:vAlign w:val="center"/>
          </w:tcPr>
          <w:p w:rsidR="000811EA" w:rsidRDefault="000811EA">
            <w:pPr>
              <w:jc w:val="center"/>
            </w:pPr>
          </w:p>
        </w:tc>
      </w:tr>
      <w:tr w:rsidR="000811EA" w:rsidTr="000811EA">
        <w:trPr>
          <w:cantSplit/>
          <w:trHeight w:val="454"/>
        </w:trPr>
        <w:tc>
          <w:tcPr>
            <w:tcW w:w="481" w:type="pct"/>
            <w:vMerge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</w:p>
        </w:tc>
        <w:tc>
          <w:tcPr>
            <w:tcW w:w="700" w:type="pct"/>
            <w:vMerge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</w:p>
        </w:tc>
        <w:tc>
          <w:tcPr>
            <w:tcW w:w="599" w:type="pct"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  <w:r>
              <w:sym w:font="Symbol" w:char="F064"/>
            </w:r>
            <w:r>
              <w:rPr>
                <w:vertAlign w:val="subscript"/>
              </w:rPr>
              <w:t>I</w:t>
            </w:r>
            <w:r>
              <w:t xml:space="preserve"> (%)</w:t>
            </w:r>
          </w:p>
        </w:tc>
        <w:tc>
          <w:tcPr>
            <w:tcW w:w="536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Merge/>
            <w:vAlign w:val="center"/>
          </w:tcPr>
          <w:p w:rsidR="000811EA" w:rsidRDefault="000811EA">
            <w:pPr>
              <w:jc w:val="center"/>
            </w:pPr>
          </w:p>
        </w:tc>
      </w:tr>
      <w:tr w:rsidR="000811EA" w:rsidTr="000811EA">
        <w:trPr>
          <w:cantSplit/>
          <w:trHeight w:val="454"/>
        </w:trPr>
        <w:tc>
          <w:tcPr>
            <w:tcW w:w="481" w:type="pct"/>
            <w:vMerge w:val="restart"/>
            <w:textDirection w:val="btLr"/>
          </w:tcPr>
          <w:p w:rsidR="000811EA" w:rsidRDefault="000811EA">
            <w:pPr>
              <w:tabs>
                <w:tab w:val="left" w:pos="1260"/>
                <w:tab w:val="left" w:pos="2160"/>
              </w:tabs>
              <w:ind w:left="113" w:right="113"/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2. úloha</w:t>
            </w:r>
          </w:p>
        </w:tc>
        <w:tc>
          <w:tcPr>
            <w:tcW w:w="700" w:type="pct"/>
            <w:vMerge w:val="restart"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  <w:r>
              <w:t>simulace</w:t>
            </w:r>
          </w:p>
        </w:tc>
        <w:tc>
          <w:tcPr>
            <w:tcW w:w="599" w:type="pct"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  <w:r>
              <w:t>U (V)</w:t>
            </w:r>
          </w:p>
        </w:tc>
        <w:tc>
          <w:tcPr>
            <w:tcW w:w="536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</w:tr>
      <w:tr w:rsidR="000811EA" w:rsidTr="000811EA">
        <w:trPr>
          <w:cantSplit/>
          <w:trHeight w:val="454"/>
        </w:trPr>
        <w:tc>
          <w:tcPr>
            <w:tcW w:w="481" w:type="pct"/>
            <w:vMerge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</w:p>
        </w:tc>
        <w:tc>
          <w:tcPr>
            <w:tcW w:w="700" w:type="pct"/>
            <w:vMerge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</w:p>
        </w:tc>
        <w:tc>
          <w:tcPr>
            <w:tcW w:w="599" w:type="pct"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  <w:r>
              <w:t>I (mA)</w:t>
            </w:r>
          </w:p>
        </w:tc>
        <w:tc>
          <w:tcPr>
            <w:tcW w:w="536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</w:tr>
      <w:tr w:rsidR="000811EA" w:rsidTr="000811EA">
        <w:trPr>
          <w:cantSplit/>
          <w:trHeight w:val="454"/>
        </w:trPr>
        <w:tc>
          <w:tcPr>
            <w:tcW w:w="481" w:type="pct"/>
            <w:vMerge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</w:p>
        </w:tc>
        <w:tc>
          <w:tcPr>
            <w:tcW w:w="700" w:type="pct"/>
            <w:vMerge w:val="restart"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  <w:r>
              <w:t>měření</w:t>
            </w:r>
          </w:p>
        </w:tc>
        <w:tc>
          <w:tcPr>
            <w:tcW w:w="599" w:type="pct"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  <w:r>
              <w:t>U (V)</w:t>
            </w:r>
          </w:p>
        </w:tc>
        <w:tc>
          <w:tcPr>
            <w:tcW w:w="536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</w:tr>
      <w:tr w:rsidR="000811EA" w:rsidTr="000811EA">
        <w:trPr>
          <w:cantSplit/>
          <w:trHeight w:val="454"/>
        </w:trPr>
        <w:tc>
          <w:tcPr>
            <w:tcW w:w="481" w:type="pct"/>
            <w:vMerge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</w:p>
        </w:tc>
        <w:tc>
          <w:tcPr>
            <w:tcW w:w="700" w:type="pct"/>
            <w:vMerge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</w:p>
        </w:tc>
        <w:tc>
          <w:tcPr>
            <w:tcW w:w="599" w:type="pct"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  <w:r>
              <w:t>I (mA)</w:t>
            </w:r>
          </w:p>
        </w:tc>
        <w:tc>
          <w:tcPr>
            <w:tcW w:w="536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</w:tr>
      <w:tr w:rsidR="000811EA" w:rsidTr="000811EA">
        <w:trPr>
          <w:cantSplit/>
          <w:trHeight w:val="454"/>
        </w:trPr>
        <w:tc>
          <w:tcPr>
            <w:tcW w:w="481" w:type="pct"/>
            <w:vMerge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</w:p>
        </w:tc>
        <w:tc>
          <w:tcPr>
            <w:tcW w:w="700" w:type="pct"/>
            <w:vMerge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</w:p>
        </w:tc>
        <w:tc>
          <w:tcPr>
            <w:tcW w:w="599" w:type="pct"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  <w:r>
              <w:sym w:font="Symbol" w:char="F064"/>
            </w:r>
            <w:r>
              <w:rPr>
                <w:vertAlign w:val="subscript"/>
              </w:rPr>
              <w:t>I</w:t>
            </w:r>
            <w:r>
              <w:t xml:space="preserve"> (%)</w:t>
            </w:r>
          </w:p>
        </w:tc>
        <w:tc>
          <w:tcPr>
            <w:tcW w:w="536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</w:tr>
      <w:tr w:rsidR="000811EA" w:rsidTr="000811EA">
        <w:trPr>
          <w:cantSplit/>
          <w:trHeight w:val="454"/>
        </w:trPr>
        <w:tc>
          <w:tcPr>
            <w:tcW w:w="481" w:type="pct"/>
            <w:vMerge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</w:p>
        </w:tc>
        <w:tc>
          <w:tcPr>
            <w:tcW w:w="700" w:type="pct"/>
            <w:vMerge w:val="restart"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  <w:r>
              <w:t>výpočet</w:t>
            </w:r>
          </w:p>
        </w:tc>
        <w:tc>
          <w:tcPr>
            <w:tcW w:w="599" w:type="pct"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  <w:r>
              <w:t>U (V)</w:t>
            </w:r>
          </w:p>
        </w:tc>
        <w:tc>
          <w:tcPr>
            <w:tcW w:w="536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</w:tr>
      <w:tr w:rsidR="000811EA" w:rsidTr="000811EA">
        <w:trPr>
          <w:cantSplit/>
          <w:trHeight w:val="454"/>
        </w:trPr>
        <w:tc>
          <w:tcPr>
            <w:tcW w:w="481" w:type="pct"/>
            <w:vMerge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</w:p>
        </w:tc>
        <w:tc>
          <w:tcPr>
            <w:tcW w:w="700" w:type="pct"/>
            <w:vMerge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</w:p>
        </w:tc>
        <w:tc>
          <w:tcPr>
            <w:tcW w:w="599" w:type="pct"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  <w:r>
              <w:t>I (mA)</w:t>
            </w:r>
          </w:p>
        </w:tc>
        <w:tc>
          <w:tcPr>
            <w:tcW w:w="536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</w:tr>
      <w:tr w:rsidR="000811EA" w:rsidTr="000811EA">
        <w:trPr>
          <w:cantSplit/>
          <w:trHeight w:val="454"/>
        </w:trPr>
        <w:tc>
          <w:tcPr>
            <w:tcW w:w="481" w:type="pct"/>
            <w:vMerge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</w:p>
        </w:tc>
        <w:tc>
          <w:tcPr>
            <w:tcW w:w="700" w:type="pct"/>
            <w:vMerge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</w:p>
        </w:tc>
        <w:tc>
          <w:tcPr>
            <w:tcW w:w="599" w:type="pct"/>
            <w:vAlign w:val="center"/>
          </w:tcPr>
          <w:p w:rsidR="000811EA" w:rsidRDefault="000811EA">
            <w:pPr>
              <w:tabs>
                <w:tab w:val="left" w:pos="1260"/>
                <w:tab w:val="left" w:pos="2160"/>
              </w:tabs>
              <w:jc w:val="both"/>
            </w:pPr>
            <w:r>
              <w:sym w:font="Symbol" w:char="F064"/>
            </w:r>
            <w:r>
              <w:rPr>
                <w:vertAlign w:val="subscript"/>
              </w:rPr>
              <w:t>I</w:t>
            </w:r>
            <w:r>
              <w:t xml:space="preserve"> (%)</w:t>
            </w:r>
          </w:p>
        </w:tc>
        <w:tc>
          <w:tcPr>
            <w:tcW w:w="536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  <w:tc>
          <w:tcPr>
            <w:tcW w:w="537" w:type="pct"/>
            <w:vAlign w:val="center"/>
          </w:tcPr>
          <w:p w:rsidR="000811EA" w:rsidRDefault="000811EA">
            <w:pPr>
              <w:jc w:val="center"/>
            </w:pPr>
          </w:p>
        </w:tc>
      </w:tr>
    </w:tbl>
    <w:p w:rsidR="00FE5E09" w:rsidRDefault="00FE5E09">
      <w:pPr>
        <w:tabs>
          <w:tab w:val="left" w:pos="1260"/>
          <w:tab w:val="left" w:pos="2160"/>
        </w:tabs>
        <w:ind w:left="1260" w:hanging="1260"/>
        <w:jc w:val="both"/>
      </w:pPr>
    </w:p>
    <w:p w:rsidR="00FE5E09" w:rsidRDefault="005429E2">
      <w:pPr>
        <w:tabs>
          <w:tab w:val="left" w:pos="1260"/>
          <w:tab w:val="left" w:pos="1800"/>
        </w:tabs>
        <w:ind w:left="1260" w:hanging="1260"/>
        <w:jc w:val="both"/>
      </w:pPr>
      <w:r>
        <w:t>Závěr:</w:t>
      </w:r>
      <w:r>
        <w:tab/>
      </w:r>
      <w:r w:rsidRPr="005429E2">
        <w:rPr>
          <w:i/>
          <w:sz w:val="20"/>
          <w:szCs w:val="20"/>
        </w:rPr>
        <w:t xml:space="preserve">proveďte porovnání jednotlivých metod a určete maximální chybu.  </w:t>
      </w:r>
      <w:r w:rsidR="00FE5E09">
        <w:tab/>
        <w:t xml:space="preserve"> </w:t>
      </w:r>
    </w:p>
    <w:p w:rsidR="00476D30" w:rsidRDefault="00476D30">
      <w:pPr>
        <w:tabs>
          <w:tab w:val="left" w:pos="1260"/>
          <w:tab w:val="left" w:pos="1800"/>
        </w:tabs>
        <w:ind w:left="1260" w:hanging="1260"/>
        <w:jc w:val="both"/>
      </w:pPr>
    </w:p>
    <w:p w:rsidR="00476D30" w:rsidRDefault="00476D30">
      <w:pPr>
        <w:tabs>
          <w:tab w:val="left" w:pos="1260"/>
          <w:tab w:val="left" w:pos="1800"/>
        </w:tabs>
        <w:ind w:left="1260" w:hanging="1260"/>
        <w:jc w:val="both"/>
      </w:pPr>
    </w:p>
    <w:p w:rsidR="00476D30" w:rsidRDefault="00476D30">
      <w:pPr>
        <w:tabs>
          <w:tab w:val="left" w:pos="1260"/>
          <w:tab w:val="left" w:pos="1800"/>
        </w:tabs>
        <w:ind w:left="1260" w:hanging="1260"/>
        <w:jc w:val="both"/>
      </w:pPr>
      <w:r>
        <w:lastRenderedPageBreak/>
        <w:t>Pokyny pro vypracování:</w:t>
      </w:r>
    </w:p>
    <w:p w:rsidR="00476D30" w:rsidRDefault="00476D30">
      <w:pPr>
        <w:tabs>
          <w:tab w:val="left" w:pos="1260"/>
          <w:tab w:val="left" w:pos="1800"/>
        </w:tabs>
        <w:ind w:left="1260" w:hanging="1260"/>
        <w:jc w:val="both"/>
      </w:pPr>
      <w:r>
        <w:t xml:space="preserve">- výpočet </w:t>
      </w:r>
      <w:r>
        <w:tab/>
        <w:t>kompletní výpočet obou obvodů. Obecné sestavení rovnic, úprava rovnic a dosazení. Vlastní řešení smyčkových proudů pomocí programu. Poté výpočet jednotlivých proudů na rezistorech. Výpočty nemusí být na PC, je ale nutné dodržet odpovídající úpravu.</w:t>
      </w:r>
    </w:p>
    <w:p w:rsidR="00476D30" w:rsidRPr="00476D30" w:rsidRDefault="00476D30">
      <w:pPr>
        <w:tabs>
          <w:tab w:val="left" w:pos="1260"/>
          <w:tab w:val="left" w:pos="1800"/>
        </w:tabs>
        <w:ind w:left="1260" w:hanging="1260"/>
        <w:jc w:val="both"/>
      </w:pPr>
      <w:r>
        <w:t>- simulace</w:t>
      </w:r>
      <w:r>
        <w:tab/>
        <w:t xml:space="preserve">v obvodu každého rezistoru bude ampérmetr a </w:t>
      </w:r>
      <w:r w:rsidR="004A1534">
        <w:t xml:space="preserve">na rezistoru </w:t>
      </w:r>
      <w:r>
        <w:t>voltmetr. U ampérmetrů a voltmetrů nemusí b</w:t>
      </w:r>
      <w:r w:rsidR="004A1534">
        <w:t>ý</w:t>
      </w:r>
      <w:r>
        <w:t>t popis parametrů. Simulovaný obvod bude na formátu A4, orientace na šířku. U zdrojů nemusí být voltmetr (napětí je v popisu zdroje)</w:t>
      </w:r>
      <w:r w:rsidR="004A1534">
        <w:t>.</w:t>
      </w:r>
      <w:bookmarkStart w:id="0" w:name="_GoBack"/>
      <w:bookmarkEnd w:id="0"/>
    </w:p>
    <w:sectPr w:rsidR="00476D30" w:rsidRPr="00476D30">
      <w:pgSz w:w="11906" w:h="16838"/>
      <w:pgMar w:top="851" w:right="1418" w:bottom="91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811EA"/>
    <w:rsid w:val="000F6AFF"/>
    <w:rsid w:val="001E571C"/>
    <w:rsid w:val="00215748"/>
    <w:rsid w:val="00363C45"/>
    <w:rsid w:val="00476D30"/>
    <w:rsid w:val="004A1534"/>
    <w:rsid w:val="005429E2"/>
    <w:rsid w:val="006B79E4"/>
    <w:rsid w:val="007D6A24"/>
    <w:rsid w:val="008C2FE6"/>
    <w:rsid w:val="00CA747B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04B33"/>
  <w15:chartTrackingRefBased/>
  <w15:docId w15:val="{1118ECA6-F19E-4492-93D4-80C0F8A9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SPŠSE Liberec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Ivo Petříček</dc:creator>
  <cp:keywords/>
  <dc:description/>
  <cp:lastModifiedBy>Ivo Petricek</cp:lastModifiedBy>
  <cp:revision>7</cp:revision>
  <dcterms:created xsi:type="dcterms:W3CDTF">2017-10-18T05:24:00Z</dcterms:created>
  <dcterms:modified xsi:type="dcterms:W3CDTF">2024-10-10T11:50:00Z</dcterms:modified>
</cp:coreProperties>
</file>