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4E" w:rsidRPr="00804C4E" w:rsidRDefault="00804C4E" w:rsidP="00804C4E">
      <w:pPr>
        <w:jc w:val="center"/>
        <w:rPr>
          <w:b/>
          <w:sz w:val="24"/>
          <w:szCs w:val="24"/>
          <w:u w:val="single"/>
        </w:rPr>
      </w:pPr>
      <w:r w:rsidRPr="00804C4E">
        <w:rPr>
          <w:b/>
          <w:sz w:val="24"/>
          <w:szCs w:val="24"/>
          <w:u w:val="single"/>
        </w:rPr>
        <w:t>Příklad výpočtu tepelných ztrát obálkovou metodou.</w:t>
      </w:r>
    </w:p>
    <w:p w:rsidR="00804C4E" w:rsidRPr="00804C4E" w:rsidRDefault="00804C4E" w:rsidP="00804C4E">
      <w:pPr>
        <w:jc w:val="center"/>
        <w:rPr>
          <w:sz w:val="24"/>
          <w:szCs w:val="24"/>
        </w:rPr>
      </w:pPr>
      <w:r w:rsidRPr="00804C4E">
        <w:rPr>
          <w:sz w:val="24"/>
          <w:szCs w:val="24"/>
        </w:rPr>
        <w:t>(zdroj: VUT Brno)</w:t>
      </w:r>
    </w:p>
    <w:p w:rsidR="00804C4E" w:rsidRDefault="0075628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1153160</wp:posOffset>
                </wp:positionV>
                <wp:extent cx="428625" cy="1809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87F0AA" id="Obdélník 2" o:spid="_x0000_s1026" style="position:absolute;margin-left:411.9pt;margin-top:90.8pt;width:33.7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" filled="f" strokecolor="black [3213]" strokeweight="2pt"/>
            </w:pict>
          </mc:Fallback>
        </mc:AlternateContent>
      </w:r>
      <w:r w:rsidR="00804C4E" w:rsidRPr="00804C4E">
        <w:rPr>
          <w:noProof/>
          <w:lang w:eastAsia="cs-CZ"/>
        </w:rPr>
        <w:drawing>
          <wp:inline distT="0" distB="0" distL="0" distR="0">
            <wp:extent cx="6840220" cy="3882489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8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7F" w:rsidRDefault="00170D7F"/>
    <w:p w:rsidR="00170D7F" w:rsidRDefault="00170D7F" w:rsidP="00170D7F">
      <w:pPr>
        <w:tabs>
          <w:tab w:val="left" w:pos="3544"/>
        </w:tabs>
      </w:pPr>
      <w:r>
        <w:t xml:space="preserve">Oblast – Liberec, výpočtová teplota </w:t>
      </w:r>
      <w:r>
        <w:tab/>
        <w:t>-18</w:t>
      </w:r>
      <w:r w:rsidRPr="00170D7F">
        <w:rPr>
          <w:vertAlign w:val="superscript"/>
        </w:rPr>
        <w:t>0</w:t>
      </w:r>
      <w:r>
        <w:t>C</w:t>
      </w:r>
    </w:p>
    <w:p w:rsidR="00170D7F" w:rsidRDefault="00170D7F" w:rsidP="00170D7F">
      <w:pPr>
        <w:tabs>
          <w:tab w:val="left" w:pos="3544"/>
        </w:tabs>
      </w:pPr>
      <w:r>
        <w:t>Průměrný vnitřní teplota</w:t>
      </w:r>
      <w:r>
        <w:tab/>
        <w:t>+20</w:t>
      </w:r>
      <w:r w:rsidRPr="00170D7F">
        <w:rPr>
          <w:vertAlign w:val="superscript"/>
        </w:rPr>
        <w:t>0</w:t>
      </w:r>
      <w:r>
        <w:t>C</w:t>
      </w:r>
    </w:p>
    <w:p w:rsidR="00CF4ACD" w:rsidRDefault="00CF4ACD" w:rsidP="00170D7F">
      <w:pPr>
        <w:tabs>
          <w:tab w:val="left" w:pos="3544"/>
        </w:tabs>
      </w:pPr>
    </w:p>
    <w:p w:rsidR="00B40221" w:rsidRDefault="00B40221" w:rsidP="00170D7F">
      <w:pPr>
        <w:tabs>
          <w:tab w:val="left" w:pos="3544"/>
        </w:tabs>
      </w:pPr>
      <w:r>
        <w:t xml:space="preserve">Tepelné mosty - 5% - Q=S*k*rozdíl teplot </w:t>
      </w:r>
    </w:p>
    <w:p w:rsidR="00170D7F" w:rsidRDefault="00CF4ACD" w:rsidP="00170D7F">
      <w:pPr>
        <w:tabs>
          <w:tab w:val="left" w:pos="3544"/>
        </w:tabs>
      </w:pPr>
      <w:r>
        <w:t>Okna</w:t>
      </w:r>
      <w:r w:rsidR="001350D0">
        <w:t>, dveře</w:t>
      </w:r>
      <w:r>
        <w:t xml:space="preserve">: </w:t>
      </w:r>
      <w:hyperlink r:id="rId5" w:history="1">
        <w:r w:rsidRPr="00CF4ACD">
          <w:rPr>
            <w:rStyle w:val="Hypertextovodkaz"/>
          </w:rPr>
          <w:t>odkaz</w:t>
        </w:r>
      </w:hyperlink>
      <w:r w:rsidR="00756288">
        <w:t xml:space="preserve">, střešní okno 500*800, teplotní součinitel U=1,1. umístění okna uprostřed, na obou stranách stěny </w:t>
      </w:r>
    </w:p>
    <w:p w:rsidR="00170D7F" w:rsidRDefault="00E40C96" w:rsidP="00170D7F">
      <w:pPr>
        <w:tabs>
          <w:tab w:val="left" w:pos="3544"/>
        </w:tabs>
      </w:pPr>
      <w:r>
        <w:t xml:space="preserve">Stěny: </w:t>
      </w:r>
      <w:hyperlink r:id="rId6" w:history="1">
        <w:r w:rsidRPr="00E40C96">
          <w:rPr>
            <w:rStyle w:val="Hypertextovodkaz"/>
          </w:rPr>
          <w:t>odkaz</w:t>
        </w:r>
      </w:hyperlink>
      <w:r>
        <w:t xml:space="preserve"> (</w:t>
      </w:r>
      <w:proofErr w:type="spellStart"/>
      <w:r>
        <w:t>Heluz</w:t>
      </w:r>
      <w:proofErr w:type="spellEnd"/>
      <w:r>
        <w:t xml:space="preserve"> P15 30, pěnový polystyren, 20 cm)</w:t>
      </w:r>
    </w:p>
    <w:p w:rsidR="004373B1" w:rsidRDefault="004373B1" w:rsidP="00170D7F">
      <w:pPr>
        <w:tabs>
          <w:tab w:val="left" w:pos="3544"/>
        </w:tabs>
      </w:pPr>
      <w:r>
        <w:t>Střecha:</w:t>
      </w:r>
      <w:r w:rsidR="00B73034">
        <w:t xml:space="preserve"> </w:t>
      </w:r>
      <w:r>
        <w:t>střešní tašky 2cm, dřevo 3 cm, minerální vlna</w:t>
      </w:r>
      <w:r w:rsidR="00CF689D">
        <w:t xml:space="preserve"> 15 cm)</w:t>
      </w:r>
      <w:r w:rsidR="001F1C4A">
        <w:t>, sádrokarton 2cm</w:t>
      </w:r>
    </w:p>
    <w:p w:rsidR="00AA0B74" w:rsidRDefault="00AA0B74" w:rsidP="00170D7F">
      <w:pPr>
        <w:tabs>
          <w:tab w:val="left" w:pos="3544"/>
        </w:tabs>
      </w:pPr>
      <w:r>
        <w:t>Strop půda</w:t>
      </w:r>
      <w:r w:rsidR="00D224F2">
        <w:t xml:space="preserve">: dřevěné desky </w:t>
      </w:r>
      <w:r w:rsidR="008C1FD9">
        <w:t>2</w:t>
      </w:r>
      <w:r w:rsidR="00D224F2">
        <w:t xml:space="preserve"> cm, minerální vlna 15 cm</w:t>
      </w:r>
      <w:r w:rsidR="008C1FD9">
        <w:t>,</w:t>
      </w:r>
      <w:r w:rsidR="008C1FD9" w:rsidRPr="008C1FD9">
        <w:t xml:space="preserve"> </w:t>
      </w:r>
      <w:r w:rsidR="008C1FD9">
        <w:t>sádrokarton 2 cm</w:t>
      </w:r>
    </w:p>
    <w:p w:rsidR="00D92057" w:rsidRDefault="00D224F2" w:rsidP="00170D7F">
      <w:pPr>
        <w:tabs>
          <w:tab w:val="left" w:pos="3544"/>
        </w:tabs>
      </w:pPr>
      <w:r>
        <w:t>Podlaha na terénu: beton 1</w:t>
      </w:r>
      <w:r w:rsidR="008C1FD9">
        <w:t>5</w:t>
      </w:r>
      <w:r>
        <w:t xml:space="preserve"> cm, </w:t>
      </w:r>
      <w:r w:rsidR="00D7323A">
        <w:t xml:space="preserve">tvrzený polystyren </w:t>
      </w:r>
      <w:r w:rsidR="008C1FD9">
        <w:t>2</w:t>
      </w:r>
      <w:r w:rsidR="00D7323A">
        <w:t>0 cm, dřevotřísková deska 3cm, lino 1cm</w:t>
      </w:r>
    </w:p>
    <w:p w:rsidR="00D224F2" w:rsidRDefault="00D92057" w:rsidP="00170D7F">
      <w:pPr>
        <w:tabs>
          <w:tab w:val="left" w:pos="3544"/>
        </w:tabs>
      </w:pPr>
      <w:r>
        <w:t>Podlaha nad sklepem: beton 1</w:t>
      </w:r>
      <w:r w:rsidR="008C1FD9">
        <w:t>5</w:t>
      </w:r>
      <w:r>
        <w:t xml:space="preserve"> cm, tvrzený polystyren </w:t>
      </w:r>
      <w:r w:rsidR="009037EC">
        <w:t>1</w:t>
      </w:r>
      <w:r>
        <w:t>0 cm, dřevotřísková deska 3cm, lino 1cm</w:t>
      </w:r>
    </w:p>
    <w:p w:rsidR="00B73034" w:rsidRDefault="00B73034" w:rsidP="00170D7F">
      <w:pPr>
        <w:tabs>
          <w:tab w:val="left" w:pos="3544"/>
        </w:tabs>
      </w:pPr>
      <w:r>
        <w:t xml:space="preserve">Výpočet všech U – viz </w:t>
      </w:r>
      <w:hyperlink r:id="rId7" w:history="1">
        <w:r w:rsidRPr="00E40C96">
          <w:rPr>
            <w:rStyle w:val="Hypertextovodkaz"/>
          </w:rPr>
          <w:t>od</w:t>
        </w:r>
        <w:bookmarkStart w:id="0" w:name="_GoBack"/>
        <w:bookmarkEnd w:id="0"/>
        <w:r w:rsidRPr="00E40C96">
          <w:rPr>
            <w:rStyle w:val="Hypertextovodkaz"/>
          </w:rPr>
          <w:t>k</w:t>
        </w:r>
        <w:r w:rsidRPr="00E40C96">
          <w:rPr>
            <w:rStyle w:val="Hypertextovodkaz"/>
          </w:rPr>
          <w:t>az</w:t>
        </w:r>
      </w:hyperlink>
    </w:p>
    <w:p w:rsidR="009A6223" w:rsidRDefault="009A6223" w:rsidP="00170D7F">
      <w:pPr>
        <w:tabs>
          <w:tab w:val="left" w:pos="3544"/>
        </w:tabs>
      </w:pPr>
    </w:p>
    <w:p w:rsidR="009A6223" w:rsidRDefault="009A6223" w:rsidP="00170D7F">
      <w:pPr>
        <w:tabs>
          <w:tab w:val="left" w:pos="3544"/>
        </w:tabs>
      </w:pPr>
      <w:r>
        <w:t xml:space="preserve">Objemový tok – větrání </w:t>
      </w:r>
    </w:p>
    <w:p w:rsidR="009A6223" w:rsidRDefault="009A6223" w:rsidP="00170D7F">
      <w:pPr>
        <w:tabs>
          <w:tab w:val="left" w:pos="3544"/>
        </w:tabs>
      </w:pPr>
      <w:r w:rsidRPr="009A6223">
        <w:object w:dxaOrig="1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0.75pt" o:ole="">
            <v:imagedata r:id="rId8" o:title=""/>
          </v:shape>
          <o:OLEObject Type="Embed" ProgID="Equation.3" ShapeID="_x0000_i1025" DrawAspect="Content" ObjectID="_1590931303" r:id="rId9"/>
        </w:object>
      </w:r>
    </w:p>
    <w:p w:rsidR="009A6223" w:rsidRDefault="009A6223" w:rsidP="00170D7F">
      <w:pPr>
        <w:tabs>
          <w:tab w:val="left" w:pos="3544"/>
        </w:tabs>
      </w:pPr>
      <w:r>
        <w:t xml:space="preserve">Celkové ztráty </w:t>
      </w:r>
    </w:p>
    <w:p w:rsidR="009A6223" w:rsidRDefault="009A6223" w:rsidP="00170D7F">
      <w:pPr>
        <w:tabs>
          <w:tab w:val="left" w:pos="3544"/>
        </w:tabs>
      </w:pPr>
      <w:r w:rsidRPr="009A6223">
        <w:object w:dxaOrig="2299" w:dyaOrig="360">
          <v:shape id="_x0000_i1026" type="#_x0000_t75" style="width:114.75pt;height:18pt" o:ole="">
            <v:imagedata r:id="rId10" o:title=""/>
          </v:shape>
          <o:OLEObject Type="Embed" ProgID="Equation.3" ShapeID="_x0000_i1026" DrawAspect="Content" ObjectID="_1590931304" r:id="rId11"/>
        </w:object>
      </w:r>
    </w:p>
    <w:p w:rsidR="00B73034" w:rsidRDefault="00B73034" w:rsidP="00170D7F">
      <w:pPr>
        <w:tabs>
          <w:tab w:val="left" w:pos="3544"/>
        </w:tabs>
      </w:pPr>
      <w:proofErr w:type="spellStart"/>
      <w:r>
        <w:t>Cv</w:t>
      </w:r>
      <w:proofErr w:type="spellEnd"/>
      <w:r>
        <w:t xml:space="preserve"> = 1300 (m3/s)</w:t>
      </w:r>
    </w:p>
    <w:sectPr w:rsidR="00B73034" w:rsidSect="00E728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4E"/>
    <w:rsid w:val="001350D0"/>
    <w:rsid w:val="00152388"/>
    <w:rsid w:val="001630B4"/>
    <w:rsid w:val="00170D7F"/>
    <w:rsid w:val="001F1C4A"/>
    <w:rsid w:val="004161C2"/>
    <w:rsid w:val="004373B1"/>
    <w:rsid w:val="00671A90"/>
    <w:rsid w:val="00756288"/>
    <w:rsid w:val="007E2B1E"/>
    <w:rsid w:val="00804C4E"/>
    <w:rsid w:val="008C1B88"/>
    <w:rsid w:val="008C1FD9"/>
    <w:rsid w:val="009037EC"/>
    <w:rsid w:val="009373FF"/>
    <w:rsid w:val="009A6223"/>
    <w:rsid w:val="00AA0B74"/>
    <w:rsid w:val="00B40221"/>
    <w:rsid w:val="00B73034"/>
    <w:rsid w:val="00CF4ACD"/>
    <w:rsid w:val="00CF689D"/>
    <w:rsid w:val="00D224F2"/>
    <w:rsid w:val="00D7323A"/>
    <w:rsid w:val="00D92057"/>
    <w:rsid w:val="00E40C96"/>
    <w:rsid w:val="00E7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7B24"/>
  <w15:docId w15:val="{4EDCF01F-7AEB-4433-A534-EE513E5A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0D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4A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3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3B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37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avba.tzb-info.cz/tabulky-a-vypocty/140-prostup-tepla-vicevrstvou-konstrukci-a-prubeh-teplot-v-konstrukc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vba.tzb-info.cz/tabulky-a-vypocty/140-prostup-tepla-vicevrstvou-konstrukci-a-prubeh-teplot-v-konstrukci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https://www.vekra.cz/sortiment/okna-dvere/okna/" TargetMode="External"/><Relationship Id="rId10" Type="http://schemas.openxmlformats.org/officeDocument/2006/relationships/image" Target="media/image3.wmf"/><Relationship Id="rId4" Type="http://schemas.openxmlformats.org/officeDocument/2006/relationships/image" Target="media/image1.emf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pe</cp:lastModifiedBy>
  <cp:revision>4</cp:revision>
  <cp:lastPrinted>2018-06-19T05:02:00Z</cp:lastPrinted>
  <dcterms:created xsi:type="dcterms:W3CDTF">2018-06-19T05:35:00Z</dcterms:created>
  <dcterms:modified xsi:type="dcterms:W3CDTF">2018-06-19T14:35:00Z</dcterms:modified>
</cp:coreProperties>
</file>