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5" w:rsidRDefault="004E3FD0" w:rsidP="00C05A96">
      <w:r>
        <w:rPr>
          <w:noProof/>
        </w:rPr>
        <w:drawing>
          <wp:inline distT="0" distB="0" distL="0" distR="0">
            <wp:extent cx="5762625" cy="1247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/>
    <w:p w:rsidR="00E122E5" w:rsidRDefault="00E122E5" w:rsidP="00C05A96">
      <w:pPr>
        <w:pStyle w:val="Nzev"/>
      </w:pPr>
      <w:r>
        <w:t xml:space="preserve">Výzva k podání nabídky, </w:t>
      </w:r>
    </w:p>
    <w:p w:rsidR="00E122E5" w:rsidRDefault="00E122E5" w:rsidP="00C05A96">
      <w:pPr>
        <w:pStyle w:val="Nzev"/>
      </w:pPr>
      <w:r>
        <w:t xml:space="preserve">prokázání splnění kvalifikace </w:t>
      </w:r>
    </w:p>
    <w:p w:rsidR="00E122E5" w:rsidRDefault="00E122E5" w:rsidP="00C05A96">
      <w:pPr>
        <w:pStyle w:val="Nzev"/>
      </w:pPr>
      <w:r>
        <w:t xml:space="preserve">a </w:t>
      </w:r>
    </w:p>
    <w:p w:rsidR="00E122E5" w:rsidRDefault="00E122E5" w:rsidP="00C05A96">
      <w:pPr>
        <w:pStyle w:val="Nzev"/>
      </w:pPr>
      <w:r>
        <w:t>zadávací dokumentace</w:t>
      </w:r>
    </w:p>
    <w:p w:rsidR="00E122E5" w:rsidRDefault="00E122E5" w:rsidP="00C05A96"/>
    <w:p w:rsidR="00E122E5" w:rsidRDefault="00E122E5" w:rsidP="00C05A96">
      <w:pPr>
        <w:pStyle w:val="Podtitul"/>
      </w:pPr>
      <w:r>
        <w:t>veřejné zakázky malého rozsahu</w:t>
      </w:r>
    </w:p>
    <w:p w:rsidR="00E122E5" w:rsidRDefault="00E122E5" w:rsidP="00C05A96"/>
    <w:p w:rsidR="00E122E5" w:rsidRDefault="00E122E5" w:rsidP="00C05A96">
      <w:pPr>
        <w:pStyle w:val="Nzev"/>
      </w:pPr>
      <w:r>
        <w:t>„</w:t>
      </w:r>
      <w:r w:rsidR="00E33C64">
        <w:t>zahraniční jazykové pobyty</w:t>
      </w:r>
      <w:r>
        <w:t>“</w:t>
      </w:r>
    </w:p>
    <w:p w:rsidR="00E122E5" w:rsidRDefault="00E122E5" w:rsidP="00C05A96"/>
    <w:p w:rsidR="00E122E5" w:rsidRDefault="00E122E5" w:rsidP="00C05A96"/>
    <w:p w:rsidR="00E122E5" w:rsidRPr="00E02F83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="00E122E5" w:rsidRPr="00E02F83" w:rsidRDefault="00E122E5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r w:rsidRPr="00E02F83">
        <w:rPr>
          <w:rFonts w:ascii="Times New Roman" w:hAnsi="Times New Roman"/>
          <w:sz w:val="24"/>
          <w:szCs w:val="24"/>
        </w:rPr>
        <w:fldChar w:fldCharType="begin"/>
      </w:r>
      <w:r w:rsidRPr="00E02F8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02F83">
        <w:rPr>
          <w:rFonts w:ascii="Times New Roman" w:hAnsi="Times New Roman"/>
          <w:sz w:val="24"/>
          <w:szCs w:val="24"/>
        </w:rPr>
        <w:fldChar w:fldCharType="separate"/>
      </w:r>
      <w:hyperlink w:anchor="_Toc327795731" w:history="1"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1.</w:t>
        </w:r>
        <w:r w:rsidRPr="00E02F83">
          <w:rPr>
            <w:rFonts w:ascii="Times New Roman" w:hAnsi="Times New Roman"/>
            <w:noProof/>
            <w:sz w:val="24"/>
            <w:szCs w:val="24"/>
          </w:rPr>
          <w:tab/>
        </w:r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Základní údaje o zadavateli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_Toc327795731 \h </w:instrTex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2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2.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Předmět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_Toc327795732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3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3.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Místo plnění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_Toc327795733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4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4.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Termín plnění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_Toc327795734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5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5.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Prohlídka místa plnění a dotazy k zadávací dokumentaci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_Toc327795735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6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6.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Požadavky na prokázání splnění kvalifikace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_Toc327795736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7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7.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Způsob zpracování nabídkové ceny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_Toc327795737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8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8.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Platební podmínky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_Toc327795738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9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9.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Hodnotící kritéria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_Toc327795739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0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10.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Obchodní podmínky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_Toc327795740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1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11.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Členění nabídky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_Toc327795741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2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12.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Lhůta a místo pro podání nabídek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_Toc327795742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3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13.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Zadávací lhůta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_Toc327795743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4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14.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Pokyny pro zpracování nabídky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_Toc327795744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F62BF2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5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15.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Další podmínky a vyhrazená práva zadavatele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_Toc327795745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7C0A96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Default="00E122E5" w:rsidP="00E02F83">
      <w:pPr>
        <w:tabs>
          <w:tab w:val="left" w:pos="567"/>
        </w:tabs>
        <w:rPr>
          <w:b/>
          <w:bCs/>
        </w:rPr>
      </w:pPr>
      <w:r w:rsidRPr="00E02F83">
        <w:rPr>
          <w:szCs w:val="24"/>
        </w:rPr>
        <w:fldChar w:fldCharType="end"/>
      </w:r>
    </w:p>
    <w:p w:rsidR="00E122E5" w:rsidRPr="00E02F83" w:rsidRDefault="00E122E5" w:rsidP="00E02F83">
      <w:pPr>
        <w:tabs>
          <w:tab w:val="left" w:pos="567"/>
        </w:tabs>
        <w:rPr>
          <w:rStyle w:val="Siln"/>
          <w:b w:val="0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RDefault="00E122E5" w:rsidP="00345848">
      <w:pPr>
        <w:tabs>
          <w:tab w:val="left" w:pos="567"/>
        </w:tabs>
      </w:pPr>
      <w:r>
        <w:t>1. Vzor krycího listu nabídky</w:t>
      </w:r>
    </w:p>
    <w:p w:rsidR="00E122E5" w:rsidRDefault="00E122E5" w:rsidP="00345848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 xml:space="preserve">Vzor čestného prohlášení </w:t>
      </w:r>
      <w:r w:rsidR="00041433">
        <w:t xml:space="preserve">k prokázání základních kvalifikačních </w:t>
      </w:r>
      <w:proofErr w:type="gramStart"/>
      <w:r w:rsidR="00041433">
        <w:t>předpokladů</w:t>
      </w:r>
      <w:r w:rsidR="00E33C64">
        <w:t>,  čestné</w:t>
      </w:r>
      <w:proofErr w:type="gramEnd"/>
      <w:r w:rsidR="00E33C64">
        <w:t xml:space="preserve">     prohlášení dle příručky pro zadavatele příjemce výzvy č. 56</w:t>
      </w:r>
    </w:p>
    <w:p w:rsidR="00E122E5" w:rsidRPr="001951C0" w:rsidRDefault="00E122E5" w:rsidP="00345848">
      <w:pPr>
        <w:tabs>
          <w:tab w:val="left" w:pos="2160"/>
        </w:tabs>
        <w:suppressAutoHyphens/>
        <w:jc w:val="left"/>
      </w:pPr>
      <w:r w:rsidRPr="001951C0">
        <w:t>3. Závazný návrh smlouvy</w:t>
      </w:r>
      <w:r w:rsidR="00E33C64">
        <w:t xml:space="preserve"> o zajištění služeb</w:t>
      </w:r>
    </w:p>
    <w:p w:rsidR="00E122E5" w:rsidRDefault="00E122E5" w:rsidP="00345848">
      <w:r w:rsidRPr="001951C0">
        <w:t>4. Formulář pro technickou specifikaci a členění nabídkové ceny</w:t>
      </w:r>
    </w:p>
    <w:p w:rsidR="00E122E5" w:rsidRDefault="00E122E5">
      <w:pPr>
        <w:spacing w:after="200" w:line="276" w:lineRule="auto"/>
        <w:jc w:val="left"/>
      </w:pPr>
      <w:r>
        <w:br w:type="page"/>
      </w: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0" w:name="_Ref327795645"/>
      <w:bookmarkStart w:id="1" w:name="_Toc327795731"/>
      <w:r w:rsidRPr="00C05A96">
        <w:lastRenderedPageBreak/>
        <w:t>Základní údaje o zadavateli</w:t>
      </w:r>
      <w:bookmarkEnd w:id="0"/>
      <w:bookmarkEnd w:id="1"/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6894"/>
      </w:tblGrid>
      <w:tr w:rsidR="00E122E5" w:rsidRPr="0005147F" w:rsidTr="0005147F">
        <w:tc>
          <w:tcPr>
            <w:tcW w:w="2093" w:type="dxa"/>
          </w:tcPr>
          <w:p w:rsidR="00E122E5" w:rsidRPr="0005147F" w:rsidRDefault="00E122E5" w:rsidP="00410499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EC680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Masarykova 460/3, 460 84 Liberec 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46747991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8A070F" w:rsidRPr="0005147F" w:rsidRDefault="008A070F" w:rsidP="00C05A96">
            <w:r>
              <w:t>485 100 113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www.pslib.cz</w:t>
            </w:r>
          </w:p>
        </w:tc>
      </w:tr>
    </w:tbl>
    <w:p w:rsidR="00E122E5" w:rsidRDefault="00E122E5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2410"/>
        <w:gridCol w:w="284"/>
        <w:gridCol w:w="4200"/>
      </w:tblGrid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C05A96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8A070F">
            <w:pPr>
              <w:rPr>
                <w:rStyle w:val="Doporuen"/>
              </w:rPr>
            </w:pPr>
            <w:r>
              <w:rPr>
                <w:rStyle w:val="Doporuen"/>
                <w:color w:val="auto"/>
                <w:u w:val="none"/>
              </w:rPr>
              <w:t>Ing. Josef Šorm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Ředitel školy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4E3FD0" w:rsidRDefault="00F62BF2" w:rsidP="00C05A96">
            <w:hyperlink r:id="rId10" w:history="1">
              <w:r w:rsidR="008A070F" w:rsidRPr="004E3FD0">
                <w:rPr>
                  <w:rStyle w:val="Hypertextovodkaz"/>
                  <w:color w:val="auto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485 100 223</w:t>
            </w:r>
          </w:p>
        </w:tc>
      </w:tr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7645F9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9C54C3" w:rsidP="00C05A96">
            <w:r>
              <w:t>Ing. Radek Havlík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9C54C3" w:rsidP="00C05A96">
            <w:r>
              <w:t>Učitel odborných předmětů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4E3FD0" w:rsidRDefault="00F62BF2" w:rsidP="009C54C3">
            <w:hyperlink r:id="rId11" w:history="1">
              <w:r w:rsidR="009C54C3" w:rsidRPr="004E3FD0">
                <w:rPr>
                  <w:rStyle w:val="Hypertextovodkaz"/>
                  <w:color w:val="auto"/>
                </w:rPr>
                <w:t>radek.havlik@pslib.cz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485 100 113</w:t>
            </w:r>
          </w:p>
        </w:tc>
      </w:tr>
    </w:tbl>
    <w:p w:rsidR="00E122E5" w:rsidRDefault="00E122E5" w:rsidP="00C05A96"/>
    <w:p w:rsidR="008A3927" w:rsidRPr="00C05A96" w:rsidRDefault="008A392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2" w:name="_Toc327795732"/>
      <w:r w:rsidRPr="00C05A96">
        <w:t>Předmět veřejné zakázky</w:t>
      </w:r>
      <w:bookmarkEnd w:id="2"/>
    </w:p>
    <w:p w:rsidR="00E122E5" w:rsidRDefault="00E122E5" w:rsidP="00C05A96"/>
    <w:p w:rsidR="008A3927" w:rsidRDefault="008A3927" w:rsidP="008A3927">
      <w:pPr>
        <w:snapToGrid w:val="0"/>
      </w:pPr>
      <w:r>
        <w:rPr>
          <w:bCs/>
        </w:rPr>
        <w:t>Předmětem v</w:t>
      </w:r>
      <w:r>
        <w:rPr>
          <w:szCs w:val="20"/>
        </w:rPr>
        <w:t>eřejné zakázky je služba – zajištění zahraničních jazykových pobytů dle výzvy č</w:t>
      </w:r>
      <w:r w:rsidR="00E33C64">
        <w:rPr>
          <w:szCs w:val="20"/>
        </w:rPr>
        <w:t xml:space="preserve">íslo </w:t>
      </w:r>
      <w:r>
        <w:rPr>
          <w:szCs w:val="20"/>
        </w:rPr>
        <w:t xml:space="preserve">56 MŠMT </w:t>
      </w:r>
      <w:r>
        <w:t xml:space="preserve">s dosažením výstupů projektu Efektivní studium jazyků </w:t>
      </w:r>
      <w:r w:rsidR="00CA6ADB">
        <w:br/>
      </w:r>
      <w:r w:rsidRPr="003E0A05">
        <w:t>(</w:t>
      </w:r>
      <w:proofErr w:type="spellStart"/>
      <w:r w:rsidRPr="003E0A05">
        <w:t>reg</w:t>
      </w:r>
      <w:proofErr w:type="spellEnd"/>
      <w:r w:rsidRPr="003E0A05">
        <w:t xml:space="preserve">. </w:t>
      </w:r>
      <w:proofErr w:type="gramStart"/>
      <w:r w:rsidRPr="003E0A05">
        <w:t>č.</w:t>
      </w:r>
      <w:proofErr w:type="gramEnd"/>
      <w:r w:rsidRPr="003E0A05">
        <w:t xml:space="preserve"> CZ.1.07</w:t>
      </w:r>
      <w:r>
        <w:t>/</w:t>
      </w:r>
      <w:r w:rsidR="003E0A05">
        <w:t>1.1.00/56.1670</w:t>
      </w:r>
      <w:r>
        <w:t>) realizovaného v rámci Operačního programu Vzdělávání pro konkurenceschopnost.</w:t>
      </w:r>
    </w:p>
    <w:p w:rsidR="008A3927" w:rsidRDefault="008A3927" w:rsidP="008A3927"/>
    <w:p w:rsidR="008A3927" w:rsidRPr="003143D2" w:rsidRDefault="008A3927" w:rsidP="008A3927">
      <w:pPr>
        <w:rPr>
          <w:b/>
        </w:rPr>
      </w:pPr>
      <w:r w:rsidRPr="003143D2">
        <w:rPr>
          <w:b/>
        </w:rPr>
        <w:t>2.1 Vymezení předmětu plnění</w:t>
      </w:r>
    </w:p>
    <w:p w:rsidR="008A3927" w:rsidRDefault="008A3927" w:rsidP="008A3927">
      <w:pPr>
        <w:rPr>
          <w:szCs w:val="20"/>
        </w:rPr>
      </w:pPr>
    </w:p>
    <w:p w:rsidR="008A3927" w:rsidRDefault="008A3927" w:rsidP="008A3927">
      <w:r>
        <w:t xml:space="preserve">Veřejná zakázka je rozdělena na </w:t>
      </w:r>
      <w:r w:rsidR="00E33C64">
        <w:t xml:space="preserve">tři </w:t>
      </w:r>
      <w:r>
        <w:t>části:</w:t>
      </w:r>
    </w:p>
    <w:p w:rsidR="008A3927" w:rsidRDefault="008A3927" w:rsidP="008A3927"/>
    <w:p w:rsidR="008A3927" w:rsidRPr="00352EFD" w:rsidRDefault="008A3927" w:rsidP="008A3927">
      <w:pPr>
        <w:rPr>
          <w:b/>
          <w:u w:val="single"/>
        </w:rPr>
      </w:pPr>
      <w:r w:rsidRPr="00352EFD">
        <w:rPr>
          <w:b/>
          <w:u w:val="single"/>
        </w:rPr>
        <w:t>Část A: Zahraniční jazykový kurz pro učitele</w:t>
      </w:r>
    </w:p>
    <w:p w:rsidR="008A3927" w:rsidRDefault="008A3927" w:rsidP="008A3927">
      <w:pPr>
        <w:rPr>
          <w:u w:val="single"/>
        </w:rPr>
      </w:pPr>
    </w:p>
    <w:p w:rsidR="008A3927" w:rsidRDefault="008A3927" w:rsidP="008A3927">
      <w:r>
        <w:t>Jedná se o k</w:t>
      </w:r>
      <w:r w:rsidRPr="002561C5">
        <w:t xml:space="preserve">rátkodobý intenzivní kurz v zahraničí v trvání </w:t>
      </w:r>
      <w:r>
        <w:t xml:space="preserve">min. </w:t>
      </w:r>
      <w:r w:rsidRPr="002561C5">
        <w:t>10 pracovních dnů (bez cesty) pro</w:t>
      </w:r>
      <w:r>
        <w:t xml:space="preserve"> 7 </w:t>
      </w:r>
      <w:r w:rsidRPr="002561C5">
        <w:t>učitel</w:t>
      </w:r>
      <w:r>
        <w:t xml:space="preserve">ů </w:t>
      </w:r>
      <w:r w:rsidRPr="002561C5">
        <w:t>SŠ</w:t>
      </w:r>
      <w:r>
        <w:t>. Jazykový kurz bude zaměřen na zlepšování jazykových kompetencí pedagogů obecně nebo na speciální přípravu pro učitele cizích jazyků „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“.</w:t>
      </w:r>
    </w:p>
    <w:p w:rsidR="008A3927" w:rsidRDefault="008A3927" w:rsidP="008A3927"/>
    <w:p w:rsidR="008A3927" w:rsidRPr="000B21D6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Výuka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  <w:r>
        <w:t>Délka jazykového kurzu bude minimálně 10 pracovních dní (</w:t>
      </w:r>
      <w:r w:rsidRPr="000B21D6">
        <w:rPr>
          <w:b/>
        </w:rPr>
        <w:t>počítáno bez cesty</w:t>
      </w:r>
      <w:r>
        <w:t>)</w:t>
      </w:r>
    </w:p>
    <w:p w:rsidR="008A3927" w:rsidRDefault="008A3927" w:rsidP="008A3927">
      <w:pPr>
        <w:ind w:left="708"/>
      </w:pPr>
      <w:r>
        <w:t>Vlastní výuka cizího jazyka v jazykovém kurzu bude min. 20 vyučovacích hodin týdně (během 5 pracovních dnů), tj. celkem min. 40 vyučovacích hodin. Vyučovací hodina trvá nejméně 45 minut.</w:t>
      </w:r>
    </w:p>
    <w:p w:rsidR="008A3927" w:rsidRDefault="008A3927" w:rsidP="008A3927">
      <w:pPr>
        <w:ind w:left="708"/>
      </w:pPr>
      <w:r>
        <w:t>Dodavatel prostřednictvím vzdělávací instituce zajistí výukové materiály. Účastník obdrží osvědčení o absolvování kurzu, které bude obsahovat: název a sídlo zahraniční vzdělávací instituce, jméno a příjmení účastníka, název vzdělávacího programu, datum zahájení a datum ukončení programu počet hodin, místo konání a způsob zakončení programu a místo a datum vystavení osvědčení (popřípadě razítko a podpis statutárního orgánu vzdělávací instituce).</w:t>
      </w:r>
    </w:p>
    <w:p w:rsidR="008A3927" w:rsidRDefault="008A3927" w:rsidP="008A3927">
      <w:pPr>
        <w:ind w:left="708"/>
      </w:pPr>
    </w:p>
    <w:p w:rsidR="008A3927" w:rsidRPr="000B21D6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Ubytování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  <w:r>
        <w:t>Dodavatel zajistí ubytování v jednolůžkovém pokoji v penzionu, apartmánu, studiovém bytě, školní rezidenci, hotelu atp. s možností elektronické komunikace na nejméně 10 nocí. Ubytování bude zajištěno v přiměřené vzdálenosti od instituce, kde bude probíhat výuka.</w:t>
      </w:r>
    </w:p>
    <w:p w:rsidR="008A3927" w:rsidRDefault="008A3927" w:rsidP="008A3927">
      <w:pPr>
        <w:pStyle w:val="Odstavecseseznamem"/>
        <w:ind w:left="720"/>
      </w:pPr>
    </w:p>
    <w:p w:rsidR="008A3927" w:rsidRPr="000B21D6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Stravování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  <w:r>
        <w:t>Dodavatel zajistí stravování formou polopenze.</w:t>
      </w:r>
    </w:p>
    <w:p w:rsidR="008A3927" w:rsidRDefault="008A3927" w:rsidP="008A3927">
      <w:pPr>
        <w:pStyle w:val="Odstavecseseznamem"/>
        <w:ind w:left="720"/>
      </w:pPr>
    </w:p>
    <w:p w:rsidR="008A3927" w:rsidRPr="000B21D6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Doprava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  <w:r>
        <w:t>Dodavatel zajistí leteckou dopravu z Prahy do místa konání jazykového kurzu a zpět. Zajistí i transfer z letiště do místa ubytování a zpět na letiště.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Pojištění</w:t>
      </w:r>
    </w:p>
    <w:p w:rsidR="008A3927" w:rsidRDefault="008A3927" w:rsidP="008A3927">
      <w:pPr>
        <w:pStyle w:val="Odstavecseseznamem"/>
        <w:ind w:left="720"/>
        <w:rPr>
          <w:b/>
        </w:rPr>
      </w:pPr>
    </w:p>
    <w:p w:rsidR="008A3927" w:rsidRPr="000B21D6" w:rsidRDefault="008A3927" w:rsidP="008A3927">
      <w:pPr>
        <w:pStyle w:val="Odstavecseseznamem"/>
        <w:ind w:left="720"/>
      </w:pPr>
      <w:r>
        <w:t>Dodavatel bude mít povinné pojištění dodavatele proti úpadku (zákon č. 159/99 Sb.). Dodavatel zajistí cestovní pojištění obsahující pojištění léčebných výloh, úrazu, odpovědnosti za škodu a stornovacích poplatků.</w:t>
      </w:r>
    </w:p>
    <w:p w:rsidR="008A3927" w:rsidRDefault="008A3927" w:rsidP="008A3927"/>
    <w:p w:rsidR="008A3927" w:rsidRPr="002561C5" w:rsidRDefault="008A3927" w:rsidP="008A3927">
      <w:r>
        <w:t>Podrobná specifikace předmětu veřejné zakázky je uvedena v příloze č. 4 této zadávací dokumentace – část A.</w:t>
      </w:r>
    </w:p>
    <w:p w:rsidR="008A3927" w:rsidRDefault="008A3927" w:rsidP="008A3927">
      <w:pPr>
        <w:rPr>
          <w:b/>
        </w:rPr>
      </w:pPr>
    </w:p>
    <w:p w:rsidR="008A3927" w:rsidRDefault="008A3927" w:rsidP="008A3927">
      <w:pPr>
        <w:rPr>
          <w:b/>
          <w:u w:val="single"/>
        </w:rPr>
      </w:pPr>
      <w:r w:rsidRPr="00352EFD">
        <w:rPr>
          <w:b/>
          <w:u w:val="single"/>
        </w:rPr>
        <w:t xml:space="preserve">Část </w:t>
      </w:r>
      <w:r>
        <w:rPr>
          <w:b/>
          <w:u w:val="single"/>
        </w:rPr>
        <w:t>B</w:t>
      </w:r>
      <w:r w:rsidRPr="00352EFD">
        <w:rPr>
          <w:b/>
          <w:u w:val="single"/>
        </w:rPr>
        <w:t xml:space="preserve">: </w:t>
      </w:r>
      <w:r>
        <w:rPr>
          <w:b/>
          <w:u w:val="single"/>
        </w:rPr>
        <w:t>Stínování (shadowing) pro pedagogy v zahraničí</w:t>
      </w:r>
    </w:p>
    <w:p w:rsidR="008A3927" w:rsidRDefault="008A3927" w:rsidP="008A3927">
      <w:pPr>
        <w:rPr>
          <w:b/>
          <w:u w:val="single"/>
        </w:rPr>
      </w:pPr>
    </w:p>
    <w:p w:rsidR="008A3927" w:rsidRDefault="008A3927" w:rsidP="008A3927">
      <w:r w:rsidRPr="005D087F">
        <w:t>Profesní</w:t>
      </w:r>
      <w:r>
        <w:t xml:space="preserve"> </w:t>
      </w:r>
      <w:r w:rsidRPr="005D087F">
        <w:t>rozvoj</w:t>
      </w:r>
      <w:r>
        <w:t xml:space="preserve"> 9 </w:t>
      </w:r>
      <w:r w:rsidRPr="005D087F">
        <w:t>pedagogů</w:t>
      </w:r>
      <w:r>
        <w:t xml:space="preserve"> </w:t>
      </w:r>
      <w:r w:rsidRPr="005D087F">
        <w:t>cizích</w:t>
      </w:r>
      <w:r>
        <w:t xml:space="preserve"> </w:t>
      </w:r>
      <w:r w:rsidRPr="005D087F">
        <w:t>jazyků, matematiky,</w:t>
      </w:r>
      <w:r>
        <w:t xml:space="preserve"> </w:t>
      </w:r>
      <w:r w:rsidRPr="005D087F">
        <w:t>přírodovědných</w:t>
      </w:r>
      <w:r>
        <w:t xml:space="preserve"> </w:t>
      </w:r>
      <w:r w:rsidRPr="005D087F">
        <w:t>a</w:t>
      </w:r>
      <w:r>
        <w:t xml:space="preserve"> </w:t>
      </w:r>
      <w:r w:rsidRPr="005D087F">
        <w:t>technických předmětů</w:t>
      </w:r>
      <w:r>
        <w:t xml:space="preserve"> </w:t>
      </w:r>
      <w:r w:rsidRPr="005D087F">
        <w:t>v</w:t>
      </w:r>
      <w:r>
        <w:t xml:space="preserve"> </w:t>
      </w:r>
      <w:r w:rsidRPr="005D087F">
        <w:t>podobě</w:t>
      </w:r>
      <w:r>
        <w:t xml:space="preserve"> </w:t>
      </w:r>
      <w:r w:rsidRPr="005D087F">
        <w:t>stínování (shadowing)</w:t>
      </w:r>
      <w:r>
        <w:t xml:space="preserve"> </w:t>
      </w:r>
      <w:r w:rsidRPr="005D087F">
        <w:t>na partnerských</w:t>
      </w:r>
      <w:r>
        <w:t xml:space="preserve"> </w:t>
      </w:r>
      <w:r w:rsidRPr="005D087F">
        <w:t>školách</w:t>
      </w:r>
      <w:r>
        <w:t xml:space="preserve"> </w:t>
      </w:r>
      <w:r w:rsidRPr="005D087F">
        <w:t>v zahraničí či</w:t>
      </w:r>
      <w:r>
        <w:t xml:space="preserve"> </w:t>
      </w:r>
      <w:r w:rsidRPr="005D087F">
        <w:t>jiných</w:t>
      </w:r>
      <w:r>
        <w:t xml:space="preserve"> </w:t>
      </w:r>
      <w:r w:rsidRPr="005D087F">
        <w:t>relevantních</w:t>
      </w:r>
      <w:r>
        <w:t xml:space="preserve"> </w:t>
      </w:r>
      <w:r w:rsidRPr="005D087F">
        <w:t>organizacích</w:t>
      </w:r>
      <w:r>
        <w:t xml:space="preserve"> </w:t>
      </w:r>
      <w:r w:rsidRPr="005D087F">
        <w:t>v zahraničí navázaných n</w:t>
      </w:r>
      <w:r>
        <w:t xml:space="preserve">a školní vzdělávací program. </w:t>
      </w:r>
    </w:p>
    <w:p w:rsidR="008A3927" w:rsidRPr="005D087F" w:rsidRDefault="008A3927" w:rsidP="008A3927">
      <w:r w:rsidRPr="005D087F">
        <w:t>Jedná se</w:t>
      </w:r>
      <w:r>
        <w:t xml:space="preserve"> </w:t>
      </w:r>
      <w:r w:rsidRPr="005D087F">
        <w:t>o</w:t>
      </w:r>
      <w:r>
        <w:t xml:space="preserve"> </w:t>
      </w:r>
      <w:r w:rsidRPr="005D087F">
        <w:t>krátkodobou</w:t>
      </w:r>
      <w:r>
        <w:t xml:space="preserve"> </w:t>
      </w:r>
      <w:r w:rsidRPr="005D087F">
        <w:t>stáž</w:t>
      </w:r>
      <w:r>
        <w:t xml:space="preserve"> </w:t>
      </w:r>
      <w:r w:rsidRPr="005D087F">
        <w:t>v délce</w:t>
      </w:r>
      <w:r>
        <w:t xml:space="preserve"> </w:t>
      </w:r>
      <w:r w:rsidRPr="005D087F">
        <w:t>minimálně</w:t>
      </w:r>
      <w:r>
        <w:t xml:space="preserve"> </w:t>
      </w:r>
      <w:r w:rsidRPr="005D087F">
        <w:t>5 pracovních</w:t>
      </w:r>
      <w:r>
        <w:t xml:space="preserve"> </w:t>
      </w:r>
      <w:r w:rsidRPr="005D087F">
        <w:t>dní</w:t>
      </w:r>
      <w:r>
        <w:t xml:space="preserve"> </w:t>
      </w:r>
      <w:r w:rsidRPr="005D087F">
        <w:t>(bez</w:t>
      </w:r>
      <w:r>
        <w:t xml:space="preserve"> </w:t>
      </w:r>
      <w:r w:rsidRPr="005D087F">
        <w:t>cesty)</w:t>
      </w:r>
      <w:r>
        <w:t xml:space="preserve"> </w:t>
      </w:r>
      <w:r w:rsidRPr="005D087F">
        <w:t>sestávající z pozorování</w:t>
      </w:r>
      <w:r>
        <w:t xml:space="preserve"> </w:t>
      </w:r>
      <w:r w:rsidRPr="005D087F">
        <w:t>metod</w:t>
      </w:r>
      <w:r>
        <w:t xml:space="preserve"> </w:t>
      </w:r>
      <w:r w:rsidRPr="005D087F">
        <w:t>a</w:t>
      </w:r>
      <w:r>
        <w:t xml:space="preserve"> </w:t>
      </w:r>
      <w:r w:rsidRPr="005D087F">
        <w:t>postupů</w:t>
      </w:r>
      <w:r>
        <w:t xml:space="preserve"> z</w:t>
      </w:r>
      <w:r w:rsidRPr="005D087F">
        <w:t>avedených na přijímající</w:t>
      </w:r>
      <w:r>
        <w:t xml:space="preserve"> </w:t>
      </w:r>
      <w:r w:rsidRPr="005D087F">
        <w:t>organizaci</w:t>
      </w:r>
      <w:r>
        <w:t xml:space="preserve"> </w:t>
      </w:r>
      <w:r w:rsidRPr="005D087F">
        <w:t>a</w:t>
      </w:r>
      <w:r>
        <w:t xml:space="preserve"> </w:t>
      </w:r>
      <w:r w:rsidRPr="005D087F">
        <w:t>jejich</w:t>
      </w:r>
      <w:r>
        <w:t xml:space="preserve"> </w:t>
      </w:r>
      <w:r w:rsidRPr="005D087F">
        <w:t>možného vyzkoušení v praxi.</w:t>
      </w:r>
      <w:r>
        <w:t xml:space="preserve"> </w:t>
      </w:r>
      <w:r w:rsidRPr="005D087F">
        <w:t>Stáže mohou být zaměřeny i na</w:t>
      </w:r>
      <w:r>
        <w:t xml:space="preserve"> </w:t>
      </w:r>
      <w:r w:rsidRPr="005D087F">
        <w:t>využití</w:t>
      </w:r>
      <w:r>
        <w:t xml:space="preserve"> </w:t>
      </w:r>
      <w:r w:rsidRPr="005D087F">
        <w:t>digitálních</w:t>
      </w:r>
      <w:r>
        <w:t xml:space="preserve"> </w:t>
      </w:r>
      <w:r w:rsidRPr="005D087F">
        <w:t>technologií</w:t>
      </w:r>
      <w:r>
        <w:t xml:space="preserve"> </w:t>
      </w:r>
      <w:r w:rsidRPr="005D087F">
        <w:t>ve</w:t>
      </w:r>
      <w:r>
        <w:t xml:space="preserve"> </w:t>
      </w:r>
      <w:r w:rsidRPr="005D087F">
        <w:t>výuce přírodovědných</w:t>
      </w:r>
      <w:r>
        <w:t xml:space="preserve"> a technických předmětů.</w:t>
      </w:r>
    </w:p>
    <w:p w:rsidR="008A3927" w:rsidRDefault="008A3927" w:rsidP="008A3927"/>
    <w:p w:rsidR="008A3927" w:rsidRDefault="008A3927" w:rsidP="008A3927">
      <w:r>
        <w:t>Při výběru země či školy/organizace v zahraničí doporučujeme přihlédnout také ke kvalitě výuky předmětů, které jsou ve vybrané zemi/na vybrané škole vyučovány a které byly pedagogem pro zvoleny pro shadowing (např. dle hodnocení PISA).</w:t>
      </w:r>
    </w:p>
    <w:p w:rsidR="008A3927" w:rsidRDefault="008A3927" w:rsidP="008A3927">
      <w:r>
        <w:t xml:space="preserve">Před zahájením stáže zaměřené na stínování (shadowing) </w:t>
      </w:r>
      <w:r w:rsidR="0029704A">
        <w:t>musí být sepsána</w:t>
      </w:r>
      <w:r>
        <w:t xml:space="preserve"> dohod</w:t>
      </w:r>
      <w:r w:rsidR="0029704A">
        <w:t>a</w:t>
      </w:r>
      <w:r>
        <w:t xml:space="preserve"> mezi vysílající školou, přijímající školou/organizací a účastníkem, ve které bude specifikována náplň stáže a povinnosti všech stran.</w:t>
      </w:r>
    </w:p>
    <w:p w:rsidR="008A3927" w:rsidRPr="00DD4CB2" w:rsidRDefault="008A3927" w:rsidP="008A3927"/>
    <w:p w:rsidR="008A3927" w:rsidRPr="00042D15" w:rsidRDefault="008A3927" w:rsidP="008A3927"/>
    <w:p w:rsidR="008A3927" w:rsidRPr="000B21D6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Ubytování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  <w:r>
        <w:t xml:space="preserve">Dodavatel zajistí ubytování v jednolůžkovém pokoji v penzionu, apartmánu, studiovém bytě, školní rezidenci, hotelu atp. s možností elektronické komunikace na nejméně </w:t>
      </w:r>
      <w:r w:rsidRPr="0029704A">
        <w:t>5 nocí. Ubytování bude zajištěno v přiměřené vzdálenosti od instituce, kde bude probíhat stínování.</w:t>
      </w:r>
    </w:p>
    <w:p w:rsidR="008A3927" w:rsidRDefault="008A3927" w:rsidP="008A3927">
      <w:pPr>
        <w:pStyle w:val="Odstavecseseznamem"/>
        <w:ind w:left="720"/>
      </w:pPr>
    </w:p>
    <w:p w:rsidR="008A3927" w:rsidRPr="000B21D6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Stravování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  <w:r>
        <w:t>Dodavatel zajistí stravování formou polopenze.</w:t>
      </w:r>
    </w:p>
    <w:p w:rsidR="008A3927" w:rsidRDefault="008A3927" w:rsidP="008A3927">
      <w:pPr>
        <w:pStyle w:val="Odstavecseseznamem"/>
        <w:ind w:left="720"/>
      </w:pPr>
    </w:p>
    <w:p w:rsidR="008A3927" w:rsidRPr="000B21D6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Doprava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  <w:r>
        <w:t xml:space="preserve">Dodavatel zajistí leteckou dopravu z Prahy do místa konání </w:t>
      </w:r>
      <w:r w:rsidR="0029704A">
        <w:t>stínování</w:t>
      </w:r>
      <w:r>
        <w:t xml:space="preserve"> a zpět. Zajistí i transfer z letiště do místa ubytování a zpět na letiště.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Pojištění</w:t>
      </w:r>
    </w:p>
    <w:p w:rsidR="008A3927" w:rsidRDefault="008A3927" w:rsidP="008A3927">
      <w:pPr>
        <w:pStyle w:val="Odstavecseseznamem"/>
        <w:ind w:left="720"/>
        <w:rPr>
          <w:b/>
        </w:rPr>
      </w:pPr>
    </w:p>
    <w:p w:rsidR="008A3927" w:rsidRPr="000B21D6" w:rsidRDefault="008A3927" w:rsidP="008A3927">
      <w:pPr>
        <w:pStyle w:val="Odstavecseseznamem"/>
        <w:ind w:left="720"/>
      </w:pPr>
      <w:r>
        <w:t>Dodavatel bude mít povinné pojištění dodavatele proti úpadku (zákon č. 159/99 Sb.). Dodavatel zajistí cestovní pojištění obsahující pojištění léčebných výloh, úrazu, odpovědnosti za škodu a stornovacích poplatků.</w:t>
      </w:r>
    </w:p>
    <w:p w:rsidR="008A3927" w:rsidRDefault="008A3927" w:rsidP="008A3927"/>
    <w:p w:rsidR="008A3927" w:rsidRDefault="008A3927" w:rsidP="008A3927">
      <w:r>
        <w:t>Podrobná specifikace předmětu veřejné zakázky je uvedena v příloze č. 4 této zadávací dokumentace – část B.</w:t>
      </w:r>
    </w:p>
    <w:p w:rsidR="008A3927" w:rsidRDefault="008A3927" w:rsidP="008A3927"/>
    <w:p w:rsidR="008A3927" w:rsidRDefault="008A3927" w:rsidP="008A3927"/>
    <w:p w:rsidR="008A3927" w:rsidRDefault="008A3927" w:rsidP="008A3927">
      <w:pPr>
        <w:rPr>
          <w:b/>
          <w:u w:val="single"/>
        </w:rPr>
      </w:pPr>
      <w:r w:rsidRPr="00352EFD">
        <w:rPr>
          <w:b/>
          <w:u w:val="single"/>
        </w:rPr>
        <w:t xml:space="preserve">Část </w:t>
      </w:r>
      <w:r>
        <w:rPr>
          <w:b/>
          <w:u w:val="single"/>
        </w:rPr>
        <w:t>C</w:t>
      </w:r>
      <w:r w:rsidRPr="00352EFD">
        <w:rPr>
          <w:b/>
          <w:u w:val="single"/>
        </w:rPr>
        <w:t xml:space="preserve">: </w:t>
      </w:r>
      <w:r>
        <w:rPr>
          <w:b/>
          <w:u w:val="single"/>
        </w:rPr>
        <w:t>Zahraniční jazykově-vzdělávací pobyt pro žáky</w:t>
      </w:r>
    </w:p>
    <w:p w:rsidR="008A3927" w:rsidRDefault="008A3927" w:rsidP="008A3927"/>
    <w:p w:rsidR="003E0A05" w:rsidRDefault="003E0A05" w:rsidP="008A3927"/>
    <w:p w:rsidR="008A3927" w:rsidRDefault="008A3927" w:rsidP="008A3927">
      <w:r>
        <w:t>Krátkodobý jazykově-vzdělávací pobyt v zahraničí pro 10 žáků v délce trvání minimálně 5 kalendářních dní včetně cesty a 1x dozor.  Žáci absolvují jazykovou výuku v rozsahu nejméně 9 vyučovacích hodin za celý pobyt a seznámí se s významnými reáliemi příslušného místa</w:t>
      </w:r>
      <w:r w:rsidR="0029704A">
        <w:t>.</w:t>
      </w:r>
      <w:r>
        <w:t xml:space="preserve"> </w:t>
      </w:r>
    </w:p>
    <w:p w:rsidR="008A3927" w:rsidRDefault="008A3927" w:rsidP="008A3927"/>
    <w:p w:rsidR="008A3927" w:rsidRDefault="008A3927" w:rsidP="008A3927">
      <w:r>
        <w:t xml:space="preserve">Každý jazykově-vzdělávací pobyt musí obsahovat: </w:t>
      </w:r>
    </w:p>
    <w:p w:rsidR="008A3927" w:rsidRDefault="008A3927" w:rsidP="008A3927"/>
    <w:p w:rsidR="008A3927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1779CD">
        <w:rPr>
          <w:b/>
        </w:rPr>
        <w:t>Výuka a reálie země</w:t>
      </w:r>
    </w:p>
    <w:p w:rsidR="008A3927" w:rsidRPr="001779CD" w:rsidRDefault="008A3927" w:rsidP="008A3927">
      <w:pPr>
        <w:pStyle w:val="Odstavecseseznamem"/>
        <w:ind w:left="720"/>
        <w:rPr>
          <w:b/>
        </w:rPr>
      </w:pPr>
    </w:p>
    <w:p w:rsidR="008A3927" w:rsidRDefault="008A3927" w:rsidP="008A3927">
      <w:pPr>
        <w:pStyle w:val="Odstavecseseznamem"/>
        <w:numPr>
          <w:ilvl w:val="0"/>
          <w:numId w:val="29"/>
        </w:numPr>
      </w:pPr>
      <w:r>
        <w:t>Výuku cizího jazyka v zahraniční vzdělávací instituci (např. jazykové škole) v délce min. 9 vyučovacích hodin za celý pobyt (vyučovací hodina = 45 minut);</w:t>
      </w:r>
    </w:p>
    <w:p w:rsidR="008A3927" w:rsidRDefault="008A3927" w:rsidP="008A3927">
      <w:pPr>
        <w:pStyle w:val="Odstavecseseznamem"/>
        <w:numPr>
          <w:ilvl w:val="0"/>
          <w:numId w:val="29"/>
        </w:numPr>
      </w:pPr>
      <w:r>
        <w:t>Aktivity vedoucí k seznámení žáků s reáliemi navštívené země např. návštěva zajímavých míst, historických památek, muzeí, galerií, kulturních událostí. Umožněny jsou i vzdělávací exkurze do podniků, vědeckých institucí apod.</w:t>
      </w:r>
    </w:p>
    <w:p w:rsidR="008A3927" w:rsidRDefault="008A3927" w:rsidP="008A3927">
      <w:pPr>
        <w:pStyle w:val="Odstavecseseznamem"/>
        <w:ind w:left="720"/>
      </w:pPr>
    </w:p>
    <w:p w:rsidR="008A3927" w:rsidRPr="001779CD" w:rsidRDefault="008A3927" w:rsidP="008A3927">
      <w:pPr>
        <w:ind w:left="708"/>
        <w:rPr>
          <w:b/>
          <w:u w:val="single"/>
        </w:rPr>
      </w:pPr>
      <w:r>
        <w:t>Časový poměr v zastoupení obou aktivit není pevně daný (při zachování min. 9 vyučovacích hodin)</w:t>
      </w:r>
      <w:r w:rsidR="0029704A">
        <w:t>.</w:t>
      </w:r>
      <w:r>
        <w:t xml:space="preserve"> Řídicí orgán doporučuje rozvrh a náplň aktivit přizpůsobit cílové skupině – žákům</w:t>
      </w:r>
      <w:r w:rsidR="0029704A">
        <w:t xml:space="preserve"> střední</w:t>
      </w:r>
      <w:r>
        <w:t xml:space="preserve"> školy</w:t>
      </w:r>
      <w:r w:rsidR="0029704A">
        <w:t>,</w:t>
      </w:r>
      <w:r>
        <w:t xml:space="preserve"> jejich věku a zaměření. </w:t>
      </w:r>
      <w:r w:rsidRPr="001779CD">
        <w:rPr>
          <w:b/>
          <w:u w:val="single"/>
        </w:rPr>
        <w:t>Podmínkou je, aby byly obě aktivity a) i b) součástí pobytu.</w:t>
      </w:r>
    </w:p>
    <w:p w:rsidR="008A3927" w:rsidRDefault="008A3927" w:rsidP="008A3927"/>
    <w:p w:rsidR="008A3927" w:rsidRDefault="008A3927" w:rsidP="008A3927"/>
    <w:p w:rsidR="008A3927" w:rsidRPr="000B21D6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Ubytování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  <w:r>
        <w:t>Dodavatel zajistí ubytování v</w:t>
      </w:r>
      <w:r w:rsidR="0029704A">
        <w:t> </w:t>
      </w:r>
      <w:r w:rsidRPr="0029704A">
        <w:t>jednolůžkovém</w:t>
      </w:r>
      <w:r w:rsidR="0029704A">
        <w:t xml:space="preserve"> až v dvoulůžkovém</w:t>
      </w:r>
      <w:r>
        <w:t xml:space="preserve"> pokoji v penzionu, apartmánu, studiovém bytě, školní rezidenci, hotelu atp. s možností elektronické komunikace na </w:t>
      </w:r>
      <w:r w:rsidRPr="0029704A">
        <w:t>nejméně 3-4 nocí</w:t>
      </w:r>
      <w:r>
        <w:t xml:space="preserve">. Ubytování bude zajištěno v přiměřené vzdálenosti od instituce, kde bude probíhat </w:t>
      </w:r>
      <w:r w:rsidR="0029704A">
        <w:t>výuka.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</w:p>
    <w:p w:rsidR="008A3927" w:rsidRPr="000B21D6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Stravování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  <w:r>
        <w:t xml:space="preserve">Dodavatel zajistí stravování formou </w:t>
      </w:r>
      <w:r w:rsidR="0029704A">
        <w:t xml:space="preserve">plné </w:t>
      </w:r>
      <w:r>
        <w:t>penze.</w:t>
      </w:r>
    </w:p>
    <w:p w:rsidR="008A3927" w:rsidRDefault="008A3927" w:rsidP="008A3927">
      <w:pPr>
        <w:pStyle w:val="Odstavecseseznamem"/>
        <w:ind w:left="720"/>
      </w:pPr>
    </w:p>
    <w:p w:rsidR="008A3927" w:rsidRPr="000B21D6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Doprava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ind w:left="720"/>
      </w:pPr>
      <w:r>
        <w:t>Dodavatel zajistí leteckou dopravu z Prahy do místa konání jazykového kurzu a zpět. Zajistí i transfer z letiště do místa ubytování a zpět na letiště.</w:t>
      </w:r>
    </w:p>
    <w:p w:rsidR="008A3927" w:rsidRDefault="008A3927" w:rsidP="008A3927">
      <w:pPr>
        <w:pStyle w:val="Odstavecseseznamem"/>
        <w:ind w:left="720"/>
      </w:pPr>
    </w:p>
    <w:p w:rsidR="008A3927" w:rsidRDefault="008A3927" w:rsidP="008A3927">
      <w:pPr>
        <w:pStyle w:val="Odstavecseseznamem"/>
        <w:numPr>
          <w:ilvl w:val="0"/>
          <w:numId w:val="28"/>
        </w:numPr>
        <w:rPr>
          <w:b/>
        </w:rPr>
      </w:pPr>
      <w:r w:rsidRPr="000B21D6">
        <w:rPr>
          <w:b/>
        </w:rPr>
        <w:t>Pojištění</w:t>
      </w:r>
    </w:p>
    <w:p w:rsidR="008A3927" w:rsidRDefault="008A3927" w:rsidP="008A3927">
      <w:pPr>
        <w:pStyle w:val="Odstavecseseznamem"/>
        <w:ind w:left="720"/>
        <w:rPr>
          <w:b/>
        </w:rPr>
      </w:pPr>
    </w:p>
    <w:p w:rsidR="008A3927" w:rsidRPr="000B21D6" w:rsidRDefault="008A3927" w:rsidP="008A3927">
      <w:pPr>
        <w:pStyle w:val="Odstavecseseznamem"/>
        <w:ind w:left="720"/>
      </w:pPr>
      <w:r>
        <w:t>Dodavatel bude mít povinné pojištění dodavatele proti úpadku (zákon č. 159/99 Sb.). Dodavatel zajistí cestovní pojištění obsahující pojištění léčebných výloh, úrazu, odpovědnosti za škodu a stornovacích poplatků.</w:t>
      </w:r>
    </w:p>
    <w:p w:rsidR="008A3927" w:rsidRDefault="008A3927" w:rsidP="008A3927"/>
    <w:p w:rsidR="008A3927" w:rsidRPr="00352EFD" w:rsidRDefault="008A3927" w:rsidP="008A3927"/>
    <w:p w:rsidR="008A3927" w:rsidRDefault="008A3927" w:rsidP="008A3927">
      <w:r>
        <w:t xml:space="preserve">Podrobná specifikace předmětu veřejné zakázky je uvedena v příloze č. 4 této zadávací dokumentace – část </w:t>
      </w:r>
      <w:r w:rsidR="003E0A05">
        <w:t>C</w:t>
      </w:r>
      <w:r>
        <w:t>.</w:t>
      </w:r>
    </w:p>
    <w:p w:rsidR="008A3927" w:rsidRPr="00042D15" w:rsidRDefault="008A3927" w:rsidP="008A3927">
      <w:pPr>
        <w:rPr>
          <w:u w:val="single"/>
        </w:rPr>
      </w:pPr>
    </w:p>
    <w:p w:rsidR="008A3927" w:rsidRDefault="008A3927" w:rsidP="008A3927"/>
    <w:p w:rsidR="008A3927" w:rsidRDefault="008A3927" w:rsidP="008A3927">
      <w:pPr>
        <w:rPr>
          <w:b/>
        </w:rPr>
      </w:pPr>
      <w:r>
        <w:rPr>
          <w:b/>
        </w:rPr>
        <w:t>Uchazeč může podat nabídku na kteroukoliv z částí A až C. Na každou z částí může uchazeč podat nejvýše jednu nabídku. Každá část je hodnocena zvlášť.</w:t>
      </w:r>
    </w:p>
    <w:p w:rsidR="008A3927" w:rsidRDefault="008A3927" w:rsidP="008A3927">
      <w:pPr>
        <w:rPr>
          <w:b/>
        </w:rPr>
      </w:pPr>
    </w:p>
    <w:p w:rsidR="008A3927" w:rsidRDefault="008A3927" w:rsidP="008A3927">
      <w:pPr>
        <w:rPr>
          <w:b/>
        </w:rPr>
      </w:pPr>
    </w:p>
    <w:p w:rsidR="00E122E5" w:rsidRPr="007217AB" w:rsidRDefault="00E122E5" w:rsidP="00345848">
      <w:pPr>
        <w:rPr>
          <w:b/>
        </w:rPr>
      </w:pPr>
      <w:r w:rsidRPr="007217AB">
        <w:rPr>
          <w:b/>
        </w:rPr>
        <w:t>2.2 Další požadavky zadavatele</w:t>
      </w:r>
    </w:p>
    <w:p w:rsidR="00E122E5" w:rsidRDefault="00E122E5" w:rsidP="00345848"/>
    <w:p w:rsidR="00E122E5" w:rsidRDefault="00E122E5" w:rsidP="00345848">
      <w:r>
        <w:t>Uchazeč je povinen předložit čestné prohlášení uchazeče, že subjekt předkládající nabídku se nepodílel na přípravě nebo zadán</w:t>
      </w:r>
      <w:r w:rsidR="0029704A">
        <w:t>í předmětného výběrového řízení, které je součástí přílohy č. 2 této výzvy.</w:t>
      </w:r>
    </w:p>
    <w:p w:rsidR="006676A4" w:rsidRDefault="006676A4" w:rsidP="00C05A96"/>
    <w:p w:rsidR="008A3927" w:rsidRPr="00C05A96" w:rsidRDefault="008A392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3" w:name="_Toc327795733"/>
      <w:r w:rsidRPr="00C05A96">
        <w:t>Místo plnění veřejné zakázky</w:t>
      </w:r>
      <w:bookmarkEnd w:id="3"/>
      <w:r w:rsidR="008A3927">
        <w:t xml:space="preserve"> (pro část a, B </w:t>
      </w:r>
      <w:r w:rsidR="00491BD5">
        <w:t xml:space="preserve">a </w:t>
      </w:r>
      <w:r w:rsidR="008A3927">
        <w:t>C</w:t>
      </w:r>
      <w:r w:rsidR="00491BD5">
        <w:t>)</w:t>
      </w:r>
    </w:p>
    <w:p w:rsidR="00E122E5" w:rsidRDefault="00E122E5" w:rsidP="00C05A96"/>
    <w:p w:rsidR="00E122E5" w:rsidRPr="006676A4" w:rsidRDefault="00E122E5" w:rsidP="00C05A96">
      <w:r>
        <w:t xml:space="preserve">Místem plnění veřejné zakázky je </w:t>
      </w:r>
      <w:r w:rsidR="006676A4">
        <w:rPr>
          <w:rStyle w:val="Doporuen"/>
          <w:color w:val="auto"/>
          <w:u w:val="none"/>
        </w:rPr>
        <w:t>sídlo zadavatele – Masarykova 4608/3, Liberec 1.</w:t>
      </w:r>
    </w:p>
    <w:p w:rsidR="006676A4" w:rsidRDefault="006676A4" w:rsidP="00C05A96"/>
    <w:p w:rsidR="008A3927" w:rsidRPr="00C05A96" w:rsidRDefault="008A392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4" w:name="_Toc327795734"/>
      <w:r w:rsidRPr="00C05A96">
        <w:t>Termín plnění veřejné zakázky</w:t>
      </w:r>
      <w:bookmarkEnd w:id="4"/>
      <w:r w:rsidR="008A3927">
        <w:t xml:space="preserve"> (pro část a, B </w:t>
      </w:r>
      <w:r w:rsidR="00491BD5">
        <w:t xml:space="preserve">a </w:t>
      </w:r>
      <w:r w:rsidR="008A3927">
        <w:t>C</w:t>
      </w:r>
      <w:r w:rsidR="00491BD5">
        <w:t>)</w:t>
      </w:r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284"/>
        <w:gridCol w:w="4909"/>
      </w:tblGrid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8A3927" w:rsidP="00BB6799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23. 6. 2015</w:t>
            </w:r>
          </w:p>
        </w:tc>
      </w:tr>
      <w:tr w:rsidR="008A3927" w:rsidRPr="0005147F" w:rsidTr="0005147F">
        <w:tc>
          <w:tcPr>
            <w:tcW w:w="4077" w:type="dxa"/>
          </w:tcPr>
          <w:p w:rsidR="008A3927" w:rsidRPr="0005147F" w:rsidRDefault="008A3927" w:rsidP="007645F9">
            <w:r w:rsidRPr="0005147F">
              <w:rPr>
                <w:sz w:val="22"/>
              </w:rPr>
              <w:t>Předpokládaný termín ukončení plnění</w:t>
            </w:r>
          </w:p>
        </w:tc>
        <w:tc>
          <w:tcPr>
            <w:tcW w:w="284" w:type="dxa"/>
          </w:tcPr>
          <w:p w:rsidR="008A3927" w:rsidRPr="0005147F" w:rsidRDefault="008A3927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8A3927" w:rsidRPr="006676A4" w:rsidRDefault="00AB79D3" w:rsidP="00AB79D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3</w:t>
            </w:r>
            <w:r w:rsidR="008A3927">
              <w:rPr>
                <w:rStyle w:val="Doporuen"/>
                <w:color w:val="auto"/>
                <w:u w:val="none"/>
              </w:rPr>
              <w:t>. 7. 2015</w:t>
            </w:r>
          </w:p>
        </w:tc>
      </w:tr>
    </w:tbl>
    <w:p w:rsidR="00E122E5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5" w:name="_Toc327795735"/>
      <w:r w:rsidRPr="00C05A96">
        <w:t>Prohlídka místa plnění a dotazy k zadávací dokumentaci</w:t>
      </w:r>
      <w:bookmarkEnd w:id="5"/>
      <w:r w:rsidR="00491BD5">
        <w:t xml:space="preserve"> (pro </w:t>
      </w:r>
      <w:proofErr w:type="gramStart"/>
      <w:r w:rsidR="00491BD5">
        <w:t xml:space="preserve">část a </w:t>
      </w:r>
      <w:r w:rsidR="008A3927">
        <w:t xml:space="preserve">, B </w:t>
      </w:r>
      <w:r w:rsidR="00491BD5">
        <w:t xml:space="preserve">a </w:t>
      </w:r>
      <w:r w:rsidR="008A3927">
        <w:t>C</w:t>
      </w:r>
      <w:r w:rsidR="00491BD5">
        <w:t>)</w:t>
      </w:r>
      <w:proofErr w:type="gramEnd"/>
    </w:p>
    <w:p w:rsidR="00F62E8A" w:rsidRDefault="00F62E8A" w:rsidP="00F62E8A"/>
    <w:p w:rsidR="00E122E5" w:rsidRDefault="00491BD5" w:rsidP="00C32D24">
      <w:r>
        <w:t>Prohlídka místa plnění není nutná, proto ji zadavatel neorganizuje.</w:t>
      </w:r>
    </w:p>
    <w:p w:rsidR="00E122E5" w:rsidRDefault="00E122E5" w:rsidP="00C32D24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související dokumenty, do </w:t>
      </w:r>
      <w:r w:rsidRPr="006676A4">
        <w:rPr>
          <w:rStyle w:val="Doporuen"/>
          <w:color w:val="auto"/>
          <w:u w:val="none"/>
        </w:rPr>
        <w:t>3 pracovních dnů</w:t>
      </w:r>
      <w:r>
        <w:t xml:space="preserve"> ode dne doručení žádosti uchazečem všem </w:t>
      </w:r>
      <w:r>
        <w:lastRenderedPageBreak/>
        <w:t>osloveným uchazečů, případně je zveřejní shodným způsobem, jako byla zveřejněna</w:t>
      </w:r>
      <w:r w:rsidR="00C32D24">
        <w:t xml:space="preserve"> zadávací dokumentace</w:t>
      </w:r>
      <w:r w:rsidR="008A3927">
        <w:t>.</w:t>
      </w:r>
    </w:p>
    <w:p w:rsidR="008A3927" w:rsidRDefault="008A3927" w:rsidP="00C32D24">
      <w:pPr>
        <w:tabs>
          <w:tab w:val="left" w:pos="720"/>
        </w:tabs>
      </w:pPr>
    </w:p>
    <w:p w:rsidR="008A3927" w:rsidRPr="00C05A96" w:rsidRDefault="008A3927" w:rsidP="00C32D24">
      <w:pPr>
        <w:tabs>
          <w:tab w:val="left" w:pos="720"/>
        </w:tabs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6" w:name="_Toc327795736"/>
      <w:r w:rsidRPr="00C05A96">
        <w:t>Požadavky na prokázání splnění kvalifikace</w:t>
      </w:r>
      <w:bookmarkEnd w:id="6"/>
    </w:p>
    <w:p w:rsidR="00E122E5" w:rsidRPr="00BE4F65" w:rsidRDefault="00041433" w:rsidP="00BE4F65">
      <w:pPr>
        <w:spacing w:line="240" w:lineRule="atLeast"/>
        <w:rPr>
          <w:szCs w:val="24"/>
        </w:rPr>
      </w:pPr>
      <w:r>
        <w:rPr>
          <w:szCs w:val="24"/>
        </w:rPr>
        <w:t xml:space="preserve">analogicky </w:t>
      </w:r>
      <w:r w:rsidR="00E122E5" w:rsidRPr="00BE4F65">
        <w:rPr>
          <w:szCs w:val="24"/>
        </w:rPr>
        <w:t>dle zákona č. 137/2006 Sb., o veřejných zakázkách, ve znění pozdějších předpisů (dále jen „zákon“)</w:t>
      </w:r>
    </w:p>
    <w:p w:rsidR="00E122E5" w:rsidRPr="00BE4F65" w:rsidRDefault="00E122E5" w:rsidP="00BE4F65">
      <w:pPr>
        <w:spacing w:line="240" w:lineRule="atLeast"/>
        <w:rPr>
          <w:szCs w:val="24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b/>
          <w:szCs w:val="24"/>
        </w:rPr>
        <w:t xml:space="preserve">6.1 Základní kvalifikační předpoklady splňuje dodavatel </w:t>
      </w:r>
      <w:r w:rsidR="00041433">
        <w:rPr>
          <w:b/>
          <w:szCs w:val="24"/>
        </w:rPr>
        <w:t xml:space="preserve">analogicky </w:t>
      </w:r>
      <w:r w:rsidRPr="00BE4F65">
        <w:rPr>
          <w:b/>
          <w:szCs w:val="24"/>
        </w:rPr>
        <w:t>podle § 53 odst. 1 písm. a) − k):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 spáchaný ve prospěch organizované zločinecké skupiny, trestný čin účasti v 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v posledních 3 letech nenaplnil skutkovou podstatu jednání nekalé soutěže formou podplácení podle zvláštního právního předpisu,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 likvidaci,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v evidenci daní zachyceny daňové nedoplatky, a to jak v České republice, tak </w:t>
      </w:r>
      <w:r w:rsidRPr="00BE4F65">
        <w:rPr>
          <w:szCs w:val="20"/>
          <w:lang w:eastAsia="ar-SA"/>
        </w:rPr>
        <w:br/>
        <w:t>i v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veřejné zdravotní pojištění, a to jak </w:t>
      </w:r>
      <w:r w:rsidRPr="00BE4F65">
        <w:rPr>
          <w:szCs w:val="20"/>
          <w:lang w:eastAsia="ar-SA"/>
        </w:rPr>
        <w:br/>
        <w:t>v České republice, tak k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lastRenderedPageBreak/>
        <w:t xml:space="preserve">který nemá nedoplatek na pojistném a na penále na sociální zabezpečení a příspěvku na státní politiku zaměstnanosti, a to jak v České republice, tak k zemi sídla, místa podnikání či bydliště dodavatele,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v posledních 3 letech pravomocně disciplinárně</w:t>
      </w:r>
      <w:r w:rsidR="00F41B2A">
        <w:rPr>
          <w:szCs w:val="20"/>
          <w:lang w:eastAsia="ar-SA"/>
        </w:rPr>
        <w:t xml:space="preserve"> </w:t>
      </w:r>
      <w:proofErr w:type="gramStart"/>
      <w:r w:rsidRPr="00BE4F65">
        <w:rPr>
          <w:szCs w:val="20"/>
          <w:lang w:eastAsia="ar-SA"/>
        </w:rPr>
        <w:t>potrestán</w:t>
      </w:r>
      <w:r w:rsidR="00F41B2A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či</w:t>
      </w:r>
      <w:proofErr w:type="gramEnd"/>
      <w:r w:rsidRPr="00BE4F65">
        <w:rPr>
          <w:szCs w:val="20"/>
          <w:lang w:eastAsia="ar-SA"/>
        </w:rPr>
        <w:t xml:space="preserve"> mu nebylo pravomocně uloženo kárné opatření podle zvláštních právních předpisů, je-li požadováno prokázání odborné způsobilosti podle zvláštních právních předpisů podle § 54 písm. d); pokud dodavatel vykonává tuto činnost prostřednictvím odpovědného zástupce nebo jiné osoby odpovídající za činnost dodavatele, vztahuje se tento předpoklad na tyto osoby,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veden v rejstříku osob se zákazem plnění veřejných zakázek,</w:t>
      </w:r>
      <w:r w:rsidR="00225FAC" w:rsidRPr="00225FAC">
        <w:rPr>
          <w:szCs w:val="20"/>
          <w:lang w:eastAsia="ar-SA"/>
        </w:rPr>
        <w:t xml:space="preserve"> </w:t>
      </w:r>
      <w:r w:rsidR="00225FAC" w:rsidRPr="00BE4F65">
        <w:rPr>
          <w:szCs w:val="20"/>
          <w:lang w:eastAsia="ar-SA"/>
        </w:rPr>
        <w:t>a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kterému nebyla v posledních 3 letech pravomocně uložena pokuta za umožnění výkonu nelegální práce podle zvláštního právního předpisu.</w:t>
      </w:r>
    </w:p>
    <w:p w:rsidR="00E122E5" w:rsidRPr="00BE4F65" w:rsidRDefault="00E122E5" w:rsidP="00BE4F65">
      <w:pPr>
        <w:spacing w:line="240" w:lineRule="atLeast"/>
        <w:rPr>
          <w:b/>
          <w:bCs/>
          <w:szCs w:val="24"/>
        </w:rPr>
      </w:pPr>
      <w:r w:rsidRPr="00BE4F65">
        <w:rPr>
          <w:szCs w:val="24"/>
        </w:rPr>
        <w:t xml:space="preserve">Dodavatel prokazuje splnění základních kvalifikačních předpokladů dle písm. a) − k) předložením </w:t>
      </w:r>
      <w:r w:rsidRPr="00BE4F65">
        <w:rPr>
          <w:b/>
          <w:bCs/>
          <w:szCs w:val="24"/>
        </w:rPr>
        <w:t>čestného prohlášení.</w:t>
      </w:r>
      <w:r w:rsidRPr="00BE4F65">
        <w:rPr>
          <w:szCs w:val="24"/>
        </w:rPr>
        <w:t xml:space="preserve"> </w:t>
      </w:r>
      <w:r w:rsidRPr="00BE4F65">
        <w:rPr>
          <w:b/>
          <w:bCs/>
          <w:szCs w:val="24"/>
        </w:rPr>
        <w:t>Tento doklad nesmí být ke dni podání nabídky starší 90 kalendářních dnů.</w:t>
      </w:r>
    </w:p>
    <w:p w:rsidR="00E122E5" w:rsidRPr="00BE4F65" w:rsidRDefault="00E122E5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E122E5" w:rsidRPr="003E0A05" w:rsidRDefault="00E122E5" w:rsidP="003E0A05">
      <w:pPr>
        <w:pStyle w:val="Odstavecseseznamem"/>
        <w:numPr>
          <w:ilvl w:val="1"/>
          <w:numId w:val="5"/>
        </w:numPr>
        <w:rPr>
          <w:b/>
          <w:szCs w:val="24"/>
        </w:rPr>
      </w:pPr>
      <w:r w:rsidRPr="003E0A05">
        <w:rPr>
          <w:b/>
          <w:szCs w:val="24"/>
        </w:rPr>
        <w:t xml:space="preserve">Profesní kvalifikační předpoklady </w:t>
      </w:r>
      <w:r w:rsidR="00041433" w:rsidRPr="003E0A05">
        <w:rPr>
          <w:b/>
          <w:szCs w:val="24"/>
        </w:rPr>
        <w:t xml:space="preserve">analogicky </w:t>
      </w:r>
      <w:r w:rsidRPr="003E0A05">
        <w:rPr>
          <w:b/>
          <w:szCs w:val="24"/>
        </w:rPr>
        <w:t>podle § 54 zákona</w:t>
      </w:r>
    </w:p>
    <w:p w:rsidR="003E0A05" w:rsidRPr="003E0A05" w:rsidRDefault="003E0A05" w:rsidP="003E0A05">
      <w:pPr>
        <w:pStyle w:val="Odstavecseseznamem"/>
        <w:ind w:left="720"/>
        <w:rPr>
          <w:b/>
          <w:szCs w:val="24"/>
        </w:rPr>
      </w:pPr>
    </w:p>
    <w:p w:rsidR="00E122E5" w:rsidRPr="00BE4F65" w:rsidRDefault="00E122E5" w:rsidP="00BE4F65">
      <w:pPr>
        <w:rPr>
          <w:color w:val="000000"/>
          <w:szCs w:val="24"/>
        </w:rPr>
      </w:pPr>
      <w:r w:rsidRPr="00BE4F65">
        <w:rPr>
          <w:color w:val="000000"/>
          <w:szCs w:val="24"/>
        </w:rPr>
        <w:t>Splnění profesních kvalifikačních předpokladů prokáže dodavatel, který předloží podle § 54 písm.: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E122E5" w:rsidRPr="00BE4F65" w:rsidRDefault="00E122E5" w:rsidP="00BE4F65">
      <w:pPr>
        <w:suppressAutoHyphens/>
        <w:ind w:left="180"/>
        <w:rPr>
          <w:szCs w:val="20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szCs w:val="24"/>
        </w:rPr>
        <w:t xml:space="preserve">Dodavatel je povinen předložit doklady prokazující splnění profesních kvalifikačních předpokladů v prosté kopii. </w:t>
      </w:r>
      <w:r w:rsidRPr="00BE4F65">
        <w:rPr>
          <w:b/>
          <w:szCs w:val="24"/>
        </w:rPr>
        <w:t>Výpis z obchodního rejstříku či jiné evidence nesmí být ke dni podání nabídky starší 90 kalendářních dnů.</w:t>
      </w:r>
    </w:p>
    <w:p w:rsidR="00E122E5" w:rsidRDefault="00E122E5" w:rsidP="00C05A96"/>
    <w:p w:rsidR="008A3927" w:rsidRPr="00C05A96" w:rsidRDefault="008A3927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7" w:name="_Toc327795737"/>
      <w:r w:rsidRPr="00C05A96">
        <w:t>Způsob zpracování nabídkové ceny</w:t>
      </w:r>
      <w:bookmarkEnd w:id="7"/>
      <w:r w:rsidR="00041433">
        <w:t xml:space="preserve"> (pro </w:t>
      </w:r>
      <w:proofErr w:type="gramStart"/>
      <w:r w:rsidR="00041433">
        <w:t>část a</w:t>
      </w:r>
      <w:r w:rsidR="008A3927">
        <w:t xml:space="preserve">, B </w:t>
      </w:r>
      <w:r w:rsidR="00041433">
        <w:t xml:space="preserve"> a  </w:t>
      </w:r>
      <w:r w:rsidR="008A3927">
        <w:t>C</w:t>
      </w:r>
      <w:r w:rsidR="00041433">
        <w:t>)</w:t>
      </w:r>
      <w:proofErr w:type="gramEnd"/>
    </w:p>
    <w:p w:rsidR="00E122E5" w:rsidRDefault="00E122E5" w:rsidP="00C05A96"/>
    <w:p w:rsidR="00E122E5" w:rsidRDefault="00E122E5" w:rsidP="00BE4F65">
      <w:r>
        <w:t xml:space="preserve">Uchazeč stanoví nabídkovou cenu </w:t>
      </w:r>
      <w:r w:rsidR="00491BD5">
        <w:t>pro každou část veřejné zakázky samostatně.</w:t>
      </w:r>
      <w:r>
        <w:t xml:space="preserve"> V této ceně musí být zahrnuty veškeré náklady nezbytné k plnění veřejné zakázky a tato cena bude stanovena jako „cena nejvýše přípustná“. </w:t>
      </w:r>
    </w:p>
    <w:p w:rsidR="00E122E5" w:rsidRDefault="00E122E5" w:rsidP="00BE4F65">
      <w:pPr>
        <w:rPr>
          <w:b/>
        </w:rPr>
      </w:pPr>
    </w:p>
    <w:p w:rsidR="00491BD5" w:rsidRPr="00E065B7" w:rsidRDefault="00E065B7" w:rsidP="00BE4F65">
      <w:r>
        <w:rPr>
          <w:b/>
          <w:u w:val="single"/>
        </w:rPr>
        <w:t xml:space="preserve">Nabídková cena bude zpracována v členění dle formuláře uvedeného v příloze </w:t>
      </w:r>
      <w:proofErr w:type="gramStart"/>
      <w:r>
        <w:rPr>
          <w:b/>
          <w:u w:val="single"/>
        </w:rPr>
        <w:t>č. 4 textu</w:t>
      </w:r>
      <w:proofErr w:type="gramEnd"/>
      <w:r>
        <w:rPr>
          <w:b/>
          <w:u w:val="single"/>
        </w:rPr>
        <w:t xml:space="preserve"> ZP.  </w:t>
      </w:r>
      <w:r>
        <w:t>(U každé položky uchazeč uvede cenu v Kč bez DPH, cenu v Kč s DPH a dále uvede celkovou cenu v Kč bez DPH a celkovou cenu v Kč s DPH). Tento formulář bude zárov</w:t>
      </w:r>
      <w:r w:rsidR="004E3FD0">
        <w:t xml:space="preserve">eň přílohou č. 1 </w:t>
      </w:r>
      <w:r w:rsidR="003E0A05">
        <w:t>Smlouvy o zajištění služeb</w:t>
      </w:r>
      <w:r w:rsidR="004E3FD0">
        <w:t>.</w:t>
      </w:r>
    </w:p>
    <w:p w:rsidR="00E122E5" w:rsidRDefault="00E122E5" w:rsidP="00C05A96"/>
    <w:p w:rsidR="00E122E5" w:rsidRDefault="00E122E5" w:rsidP="00BE4F65">
      <w:r>
        <w:t>Uchazeč odpovídá za úplnost specifikace veškerých činností souvisejících s plněním předmětu této veřejné zakázky při zpracování nabídkové ceny.</w:t>
      </w:r>
    </w:p>
    <w:p w:rsidR="00E122E5" w:rsidRDefault="00E122E5" w:rsidP="00BE4F65"/>
    <w:p w:rsidR="00E065B7" w:rsidRPr="00E065B7" w:rsidRDefault="00E065B7" w:rsidP="00BE4F65">
      <w:r>
        <w:t xml:space="preserve">Nabídková cena pro jednotlivé části bude uvedena v Kč a to v členění – nabídková cena bez DPH, samostatně DPH s příslušnou sazbou a nabídková cena včetně DPH. </w:t>
      </w:r>
      <w:r>
        <w:rPr>
          <w:b/>
        </w:rPr>
        <w:t xml:space="preserve">Nabídková cena pro jednotlivé části veřejné zakázky ve výše zmíněné skladbě bude uvedena také na krycím listu nabídky </w:t>
      </w:r>
      <w:r>
        <w:t>– viz příloha krycí list nabídky (vzor).</w:t>
      </w:r>
    </w:p>
    <w:p w:rsidR="00E122E5" w:rsidRDefault="00E122E5" w:rsidP="00BE4F65"/>
    <w:p w:rsidR="00AD1C5D" w:rsidRDefault="00AD1C5D">
      <w:pPr>
        <w:jc w:val="left"/>
        <w:rPr>
          <w:rStyle w:val="Doporuen"/>
          <w:b/>
          <w:color w:val="auto"/>
          <w:u w:val="none"/>
        </w:rPr>
      </w:pPr>
      <w:r>
        <w:rPr>
          <w:rStyle w:val="Doporuen"/>
          <w:b/>
          <w:color w:val="auto"/>
          <w:u w:val="none"/>
        </w:rPr>
        <w:br w:type="page"/>
      </w:r>
    </w:p>
    <w:p w:rsidR="00E122E5" w:rsidRDefault="00E122E5" w:rsidP="00BE4F65">
      <w:pPr>
        <w:rPr>
          <w:rStyle w:val="Doporuen"/>
          <w:b/>
          <w:color w:val="auto"/>
          <w:u w:val="none"/>
        </w:rPr>
      </w:pPr>
      <w:r w:rsidRPr="006676A4">
        <w:rPr>
          <w:rStyle w:val="Doporuen"/>
          <w:b/>
          <w:color w:val="auto"/>
          <w:u w:val="none"/>
        </w:rPr>
        <w:lastRenderedPageBreak/>
        <w:t xml:space="preserve">Nabídková cena </w:t>
      </w:r>
      <w:r w:rsidR="00994E90">
        <w:rPr>
          <w:rStyle w:val="Doporuen"/>
          <w:b/>
          <w:color w:val="auto"/>
          <w:u w:val="none"/>
        </w:rPr>
        <w:t>pro část A nesmí</w:t>
      </w:r>
      <w:r w:rsidRPr="006676A4">
        <w:rPr>
          <w:rStyle w:val="Doporuen"/>
          <w:b/>
          <w:color w:val="auto"/>
          <w:u w:val="none"/>
        </w:rPr>
        <w:t xml:space="preserve"> překročit částku </w:t>
      </w:r>
      <w:r w:rsidR="008A3927">
        <w:rPr>
          <w:rStyle w:val="Doporuen"/>
          <w:b/>
          <w:color w:val="auto"/>
          <w:u w:val="none"/>
        </w:rPr>
        <w:t>350 000,00</w:t>
      </w:r>
      <w:r w:rsidRPr="006676A4">
        <w:rPr>
          <w:rStyle w:val="Doporuen"/>
          <w:b/>
          <w:color w:val="auto"/>
          <w:u w:val="none"/>
        </w:rPr>
        <w:t xml:space="preserve"> včetně DPH.</w:t>
      </w:r>
    </w:p>
    <w:p w:rsidR="00994E90" w:rsidRDefault="00994E90" w:rsidP="00BE4F65">
      <w:pPr>
        <w:rPr>
          <w:rStyle w:val="Doporuen"/>
          <w:b/>
          <w:color w:val="auto"/>
          <w:u w:val="none"/>
        </w:rPr>
      </w:pPr>
      <w:r>
        <w:rPr>
          <w:rStyle w:val="Doporuen"/>
          <w:b/>
          <w:color w:val="auto"/>
          <w:u w:val="none"/>
        </w:rPr>
        <w:t xml:space="preserve">Nabídková cena pro část B nesmí překročit částku </w:t>
      </w:r>
      <w:r w:rsidR="008A3927">
        <w:rPr>
          <w:rStyle w:val="Doporuen"/>
          <w:b/>
          <w:color w:val="auto"/>
          <w:u w:val="none"/>
        </w:rPr>
        <w:t>315 000</w:t>
      </w:r>
      <w:r>
        <w:rPr>
          <w:rStyle w:val="Doporuen"/>
          <w:b/>
          <w:color w:val="auto"/>
          <w:u w:val="none"/>
        </w:rPr>
        <w:t>,00 Kč včetně DPH.</w:t>
      </w:r>
    </w:p>
    <w:p w:rsidR="008A3927" w:rsidRPr="006676A4" w:rsidRDefault="008A3927" w:rsidP="00BE4F65">
      <w:pPr>
        <w:rPr>
          <w:rStyle w:val="Doporuen"/>
          <w:b/>
          <w:color w:val="auto"/>
          <w:u w:val="none"/>
        </w:rPr>
      </w:pPr>
      <w:r>
        <w:rPr>
          <w:rStyle w:val="Doporuen"/>
          <w:b/>
          <w:color w:val="auto"/>
          <w:u w:val="none"/>
        </w:rPr>
        <w:t>Nabídková cena pro část C nesmí překročit částku 115 500,00 Kč včetně DPH.</w:t>
      </w:r>
    </w:p>
    <w:p w:rsidR="00E122E5" w:rsidRPr="006676A4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8" w:name="_Toc327795738"/>
      <w:r w:rsidRPr="00C05A96">
        <w:t>Platební podmínky</w:t>
      </w:r>
      <w:bookmarkEnd w:id="8"/>
      <w:r w:rsidR="00994E90">
        <w:t xml:space="preserve"> (pro </w:t>
      </w:r>
      <w:proofErr w:type="gramStart"/>
      <w:r w:rsidR="00994E90">
        <w:t>část a</w:t>
      </w:r>
      <w:r w:rsidR="008A3927">
        <w:t xml:space="preserve">, B </w:t>
      </w:r>
      <w:r w:rsidR="00994E90">
        <w:t xml:space="preserve"> </w:t>
      </w:r>
      <w:r w:rsidR="00AD1C5D" w:rsidRPr="00AD1C5D">
        <w:rPr>
          <w:caps w:val="0"/>
        </w:rPr>
        <w:t>a</w:t>
      </w:r>
      <w:r w:rsidR="00994E90">
        <w:t xml:space="preserve"> </w:t>
      </w:r>
      <w:r w:rsidR="008A3927">
        <w:t>C</w:t>
      </w:r>
      <w:r w:rsidR="00994E90">
        <w:t>)</w:t>
      </w:r>
      <w:proofErr w:type="gramEnd"/>
    </w:p>
    <w:p w:rsidR="00E122E5" w:rsidRDefault="00E122E5" w:rsidP="00BE4F65"/>
    <w:p w:rsidR="00E122E5" w:rsidRDefault="00E122E5" w:rsidP="00BE4F65">
      <w:r>
        <w:t xml:space="preserve">Zálohy zadavatel neposkytuje. </w:t>
      </w:r>
      <w:r w:rsidRPr="00BE4F65">
        <w:rPr>
          <w:szCs w:val="20"/>
        </w:rPr>
        <w:t xml:space="preserve">Zadavatel se zavazuje uhradit fakturu ve lhůtě splatnosti stanovené dodavatelem, minimálně </w:t>
      </w:r>
      <w:r w:rsidRPr="00012748">
        <w:t xml:space="preserve">však </w:t>
      </w:r>
      <w:r w:rsidR="00C9609D" w:rsidRPr="00C9609D">
        <w:rPr>
          <w:rStyle w:val="Doporuen"/>
          <w:color w:val="auto"/>
          <w:u w:val="none"/>
        </w:rPr>
        <w:t>20</w:t>
      </w:r>
      <w:r w:rsidRPr="00C9609D">
        <w:rPr>
          <w:rStyle w:val="Doporuen"/>
          <w:color w:val="auto"/>
          <w:u w:val="none"/>
        </w:rPr>
        <w:t xml:space="preserve"> dnů</w:t>
      </w:r>
      <w:r w:rsidRPr="00BE4F65">
        <w:rPr>
          <w:szCs w:val="20"/>
        </w:rPr>
        <w:t xml:space="preserve"> a dle těchto obchodních podmínek. Dnem splnění platební povinnosti je den odeslání fakturované částky z účtu zadavatele. 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85040F">
        <w:t>Faktura musí obsahovat všechny náležitosti řádného daňového a účetního dokladu ve smyslu příslušných předpisů.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9" w:name="_Toc327795739"/>
      <w:r w:rsidRPr="00C05A96">
        <w:t>Hodnotící kritéria</w:t>
      </w:r>
      <w:bookmarkEnd w:id="9"/>
      <w:r w:rsidR="00994E90">
        <w:t xml:space="preserve"> (pro část a</w:t>
      </w:r>
      <w:r w:rsidR="008A3927">
        <w:t>, B</w:t>
      </w:r>
      <w:r w:rsidR="00994E90">
        <w:t xml:space="preserve"> a </w:t>
      </w:r>
      <w:r w:rsidR="008A3927">
        <w:t>C</w:t>
      </w:r>
      <w:r w:rsidR="00994E90">
        <w:t>)</w:t>
      </w:r>
    </w:p>
    <w:p w:rsidR="00E122E5" w:rsidRDefault="00E122E5" w:rsidP="00C05A96"/>
    <w:p w:rsidR="00E122E5" w:rsidRPr="00BE4F65" w:rsidRDefault="00E122E5" w:rsidP="00C05A96">
      <w:pPr>
        <w:rPr>
          <w:bCs/>
        </w:rPr>
      </w:pPr>
      <w:r>
        <w:t xml:space="preserve">Základním kritériem pro zadání veřejné zakázky je </w:t>
      </w:r>
      <w:r w:rsidRPr="007C3934">
        <w:rPr>
          <w:b/>
        </w:rPr>
        <w:t xml:space="preserve">nejnižší nabídková cena. </w:t>
      </w:r>
      <w:r w:rsidRPr="009802C4">
        <w:t xml:space="preserve">Hodnocena bude </w:t>
      </w:r>
      <w:r w:rsidR="00D66141">
        <w:t xml:space="preserve">samostatně </w:t>
      </w:r>
      <w:r w:rsidRPr="007C3934">
        <w:rPr>
          <w:bCs/>
        </w:rPr>
        <w:t xml:space="preserve">výše nabídkové ceny </w:t>
      </w:r>
      <w:r w:rsidR="00994E90">
        <w:rPr>
          <w:bCs/>
        </w:rPr>
        <w:t xml:space="preserve">včetně DPH pro jednotlivé části. </w:t>
      </w:r>
      <w:r w:rsidRPr="007C3934">
        <w:rPr>
          <w:bCs/>
        </w:rPr>
        <w:t>V</w:t>
      </w:r>
      <w:r>
        <w:t>ýše nabídkové ceny je konečná a nelze ji překročit.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0" w:name="_Toc327795740"/>
      <w:r w:rsidRPr="00C05A96">
        <w:t>Obchodní podmínky</w:t>
      </w:r>
      <w:bookmarkEnd w:id="10"/>
      <w:r w:rsidR="00994E90">
        <w:t xml:space="preserve"> (pro část a</w:t>
      </w:r>
      <w:r w:rsidR="00E33C64">
        <w:t>, B</w:t>
      </w:r>
      <w:r w:rsidR="00994E90">
        <w:t xml:space="preserve"> a </w:t>
      </w:r>
      <w:r w:rsidR="00E33C64">
        <w:t>C</w:t>
      </w:r>
      <w:r w:rsidR="00994E90">
        <w:t>)</w:t>
      </w:r>
    </w:p>
    <w:p w:rsidR="00E122E5" w:rsidRDefault="00E122E5" w:rsidP="00C05A96"/>
    <w:p w:rsidR="00C9609D" w:rsidRDefault="00E122E5" w:rsidP="00BE4F65">
      <w:r w:rsidRPr="00A92AA3">
        <w:t xml:space="preserve">Součástí nabídky </w:t>
      </w:r>
      <w:r>
        <w:t>musí být</w:t>
      </w:r>
      <w:r w:rsidRPr="00A92AA3">
        <w:t xml:space="preserve"> návrh kupní smlouvy,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</w:t>
      </w:r>
    </w:p>
    <w:p w:rsidR="00225FAC" w:rsidRDefault="00225FAC" w:rsidP="00BE4F65"/>
    <w:p w:rsidR="00E122E5" w:rsidRPr="00C9609D" w:rsidRDefault="00E122E5" w:rsidP="00BE4F65">
      <w:pPr>
        <w:rPr>
          <w:rStyle w:val="Doporuen"/>
          <w:color w:val="auto"/>
          <w:u w:val="none"/>
        </w:rPr>
      </w:pPr>
      <w:r w:rsidRPr="00C9609D">
        <w:rPr>
          <w:rStyle w:val="Doporuen"/>
          <w:color w:val="auto"/>
          <w:u w:val="none"/>
        </w:rPr>
        <w:t>Závazný návrh „</w:t>
      </w:r>
      <w:r w:rsidR="00E33C64">
        <w:rPr>
          <w:rStyle w:val="Doporuen"/>
          <w:color w:val="auto"/>
          <w:u w:val="none"/>
        </w:rPr>
        <w:t>Smlouvy o zajištění služeb</w:t>
      </w:r>
      <w:r w:rsidRPr="00C9609D">
        <w:rPr>
          <w:rStyle w:val="Doporuen"/>
          <w:color w:val="auto"/>
          <w:u w:val="none"/>
        </w:rPr>
        <w:t>“ je přílohou</w:t>
      </w:r>
      <w:r w:rsidR="00994E90">
        <w:rPr>
          <w:rStyle w:val="Doporuen"/>
          <w:color w:val="auto"/>
          <w:u w:val="none"/>
        </w:rPr>
        <w:t xml:space="preserve"> </w:t>
      </w:r>
      <w:proofErr w:type="gramStart"/>
      <w:r w:rsidRPr="00C9609D">
        <w:rPr>
          <w:rStyle w:val="Doporuen"/>
          <w:color w:val="auto"/>
          <w:u w:val="none"/>
        </w:rPr>
        <w:t>č.</w:t>
      </w:r>
      <w:r w:rsidR="00F41B2A">
        <w:rPr>
          <w:rStyle w:val="Doporuen"/>
          <w:color w:val="auto"/>
          <w:u w:val="none"/>
        </w:rPr>
        <w:t xml:space="preserve"> </w:t>
      </w:r>
      <w:r w:rsidR="00994E90">
        <w:rPr>
          <w:rStyle w:val="Doporuen"/>
          <w:color w:val="auto"/>
          <w:u w:val="none"/>
        </w:rPr>
        <w:t>3</w:t>
      </w:r>
      <w:r w:rsidRPr="00C9609D">
        <w:rPr>
          <w:rStyle w:val="Doporuen"/>
          <w:color w:val="auto"/>
          <w:u w:val="none"/>
        </w:rPr>
        <w:t xml:space="preserve"> textu</w:t>
      </w:r>
      <w:proofErr w:type="gramEnd"/>
      <w:r w:rsidRPr="00C9609D">
        <w:rPr>
          <w:rStyle w:val="Doporuen"/>
          <w:color w:val="auto"/>
          <w:u w:val="none"/>
        </w:rPr>
        <w:t xml:space="preserve"> zadávací dokumentace. Případná ustanovení smlouvy doplněná a zapracovaná uchazečem nesmí být v rozporu s tímto návrhem „</w:t>
      </w:r>
      <w:r w:rsidR="00E33C64">
        <w:rPr>
          <w:rStyle w:val="Doporuen"/>
          <w:color w:val="auto"/>
          <w:u w:val="none"/>
        </w:rPr>
        <w:t>Smlouvy o zajištění služeb</w:t>
      </w:r>
      <w:r w:rsidRPr="00C9609D">
        <w:rPr>
          <w:rStyle w:val="Doporuen"/>
          <w:color w:val="auto"/>
          <w:u w:val="none"/>
        </w:rPr>
        <w:t>“ a nesmí vyloučit či žádným způsobem omezovat oprávnění a podmínky zadavatele v tomto návrhu „</w:t>
      </w:r>
      <w:r w:rsidR="00E33C64">
        <w:rPr>
          <w:rStyle w:val="Doporuen"/>
          <w:color w:val="auto"/>
          <w:u w:val="none"/>
        </w:rPr>
        <w:t>Smlouvy o zajištění služeb</w:t>
      </w:r>
      <w:r w:rsidRPr="00C9609D">
        <w:rPr>
          <w:rStyle w:val="Doporuen"/>
          <w:color w:val="auto"/>
          <w:u w:val="none"/>
        </w:rPr>
        <w:t>“ uvedené.</w:t>
      </w:r>
    </w:p>
    <w:p w:rsidR="00E122E5" w:rsidRDefault="00E122E5" w:rsidP="00BE4F65"/>
    <w:p w:rsidR="00E122E5" w:rsidRPr="00BE4F65" w:rsidRDefault="00E122E5" w:rsidP="00BE4F65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  <w:r>
        <w:rPr>
          <w:i w:val="0"/>
          <w:sz w:val="24"/>
          <w:szCs w:val="24"/>
          <w:u w:val="none"/>
        </w:rPr>
        <w:t>Návrh smlouvy musí být orazítkovaný (pokud uchazeč používá razítko) a podepsaný uchazečem či statutárním orgánem uchazeče</w:t>
      </w:r>
      <w:r>
        <w:rPr>
          <w:b w:val="0"/>
          <w:i w:val="0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>
        <w:rPr>
          <w:b w:val="0"/>
          <w:bCs/>
          <w:i w:val="0"/>
          <w:iCs/>
          <w:sz w:val="24"/>
          <w:szCs w:val="24"/>
          <w:u w:val="none"/>
        </w:rPr>
        <w:t>Předložení nepodepsaného textu smlouvy není předložením návrhu smlouvy, nabídka uchazeče se tak stává neúplnou a zadavatel vyloučí takového uchazeče z další účasti v zadávacím řízení.</w:t>
      </w:r>
    </w:p>
    <w:p w:rsidR="00E122E5" w:rsidRPr="00C05A96" w:rsidRDefault="00E122E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1" w:name="_Toc327795741"/>
      <w:r w:rsidRPr="00C05A96">
        <w:t>Členění nabídky</w:t>
      </w:r>
      <w:bookmarkEnd w:id="11"/>
      <w:r w:rsidR="00994E90">
        <w:t xml:space="preserve"> (pro část a</w:t>
      </w:r>
      <w:r w:rsidR="00E33C64">
        <w:t>, B</w:t>
      </w:r>
      <w:r w:rsidR="00994E90">
        <w:t xml:space="preserve"> a </w:t>
      </w:r>
      <w:r w:rsidR="00E33C64">
        <w:t>C</w:t>
      </w:r>
      <w:r w:rsidR="00994E90">
        <w:t>)</w:t>
      </w:r>
    </w:p>
    <w:p w:rsidR="00994E90" w:rsidRPr="00994E90" w:rsidRDefault="00994E90" w:rsidP="00994E90"/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C9609D">
        <w:t>1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C9609D">
        <w:t>2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>
        <w:t xml:space="preserve">Další případné informace uchazeče k dodávce </w:t>
      </w:r>
    </w:p>
    <w:p w:rsidR="00E122E5" w:rsidRDefault="00E122E5" w:rsidP="00C05A96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Návrh smlouvy</w:t>
      </w:r>
      <w:r>
        <w:t xml:space="preserve"> dle bodu 10. této ZD (závazný návrh smlouvy</w:t>
      </w:r>
      <w:r w:rsidR="003E0A05">
        <w:t xml:space="preserve"> o zajištění služeb</w:t>
      </w:r>
      <w:r>
        <w:t xml:space="preserve"> je přílohou č. </w:t>
      </w:r>
      <w:r w:rsidR="00C9609D">
        <w:t>3</w:t>
      </w:r>
      <w:r>
        <w:t xml:space="preserve"> této ZD)</w:t>
      </w:r>
    </w:p>
    <w:p w:rsidR="00994E90" w:rsidRDefault="00994E90" w:rsidP="00994E90">
      <w:pPr>
        <w:pStyle w:val="Odstavecseseznamem"/>
        <w:widowControl w:val="0"/>
        <w:suppressAutoHyphens/>
        <w:autoSpaceDE w:val="0"/>
        <w:spacing w:line="273" w:lineRule="atLeast"/>
        <w:ind w:left="1080"/>
      </w:pPr>
      <w:bookmarkStart w:id="12" w:name="_GoBack"/>
      <w:bookmarkEnd w:id="12"/>
    </w:p>
    <w:p w:rsidR="003E0A05" w:rsidRDefault="003E0A05" w:rsidP="00994E90">
      <w:pPr>
        <w:pStyle w:val="Odstavecseseznamem"/>
        <w:widowControl w:val="0"/>
        <w:suppressAutoHyphens/>
        <w:autoSpaceDE w:val="0"/>
        <w:spacing w:line="273" w:lineRule="atLeast"/>
        <w:ind w:left="1080"/>
      </w:pPr>
    </w:p>
    <w:p w:rsidR="003E0A05" w:rsidRDefault="003E0A05" w:rsidP="00994E90">
      <w:pPr>
        <w:pStyle w:val="Odstavecseseznamem"/>
        <w:widowControl w:val="0"/>
        <w:suppressAutoHyphens/>
        <w:autoSpaceDE w:val="0"/>
        <w:spacing w:line="273" w:lineRule="atLeast"/>
        <w:ind w:left="1080"/>
      </w:pPr>
    </w:p>
    <w:p w:rsidR="003E0A05" w:rsidRPr="00C05A96" w:rsidRDefault="003E0A05" w:rsidP="00994E90">
      <w:pPr>
        <w:pStyle w:val="Odstavecseseznamem"/>
        <w:widowControl w:val="0"/>
        <w:suppressAutoHyphens/>
        <w:autoSpaceDE w:val="0"/>
        <w:spacing w:line="273" w:lineRule="atLeast"/>
        <w:ind w:left="1080"/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3" w:name="_Toc327795742"/>
      <w:r w:rsidRPr="00C05A96">
        <w:t>Lhůta a místo pro podání nabídek</w:t>
      </w:r>
      <w:bookmarkEnd w:id="13"/>
      <w:r w:rsidR="00994E90">
        <w:t xml:space="preserve"> (pro část a</w:t>
      </w:r>
      <w:r w:rsidR="00E33C64">
        <w:t>, B</w:t>
      </w:r>
      <w:r w:rsidR="00994E90">
        <w:t xml:space="preserve"> a </w:t>
      </w:r>
      <w:r w:rsidR="00E33C64">
        <w:t>C</w:t>
      </w:r>
      <w:r w:rsidR="00994E90">
        <w:t>)</w:t>
      </w:r>
    </w:p>
    <w:p w:rsidR="00E122E5" w:rsidRDefault="00E122E5" w:rsidP="00C05A96"/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283"/>
        <w:gridCol w:w="6170"/>
      </w:tblGrid>
      <w:tr w:rsidR="00E122E5" w:rsidRPr="0005147F" w:rsidTr="0005147F">
        <w:tc>
          <w:tcPr>
            <w:tcW w:w="2802" w:type="dxa"/>
          </w:tcPr>
          <w:p w:rsidR="00E122E5" w:rsidRPr="0005147F" w:rsidRDefault="00E122E5" w:rsidP="0075457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Pr="00225FAC" w:rsidRDefault="00AB79D3" w:rsidP="00AB79D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3</w:t>
            </w:r>
            <w:r w:rsidR="00E33C64">
              <w:rPr>
                <w:rStyle w:val="Doporuen"/>
                <w:color w:val="auto"/>
                <w:u w:val="none"/>
              </w:rPr>
              <w:t>. 7. 2015</w:t>
            </w:r>
            <w:r w:rsidR="00C9609D" w:rsidRPr="00225FAC">
              <w:rPr>
                <w:rStyle w:val="Doporuen"/>
                <w:color w:val="auto"/>
                <w:u w:val="none"/>
              </w:rPr>
              <w:t xml:space="preserve"> do 12.00 hod.</w:t>
            </w:r>
          </w:p>
        </w:tc>
      </w:tr>
      <w:tr w:rsidR="00E122E5" w:rsidRPr="0005147F" w:rsidTr="0005147F">
        <w:trPr>
          <w:trHeight w:val="140"/>
        </w:trPr>
        <w:tc>
          <w:tcPr>
            <w:tcW w:w="2802" w:type="dxa"/>
          </w:tcPr>
          <w:p w:rsidR="00E122E5" w:rsidRPr="0005147F" w:rsidRDefault="00E122E5" w:rsidP="00C05A96">
            <w:r w:rsidRPr="0005147F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  <w:p w:rsidR="00C9609D" w:rsidRPr="00C9609D" w:rsidRDefault="00C9609D" w:rsidP="007C0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Sídlo: Masarykova 460/3, 460 84 Liberec 1</w:t>
            </w:r>
          </w:p>
        </w:tc>
      </w:tr>
    </w:tbl>
    <w:p w:rsidR="00E122E5" w:rsidRDefault="00E122E5" w:rsidP="00C05A96"/>
    <w:p w:rsidR="00E122E5" w:rsidRDefault="00E122E5" w:rsidP="00BE4F65">
      <w:r>
        <w:t xml:space="preserve">Nabídky je možné podávat osobně na adresu zadavatele </w:t>
      </w:r>
      <w:r w:rsidR="00C9609D">
        <w:rPr>
          <w:rStyle w:val="Doporuen"/>
          <w:color w:val="auto"/>
          <w:u w:val="none"/>
        </w:rPr>
        <w:t>v sekretariátu ředitele školy (Po-Pá od 7.00 hod. do 15.30 hod.)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 nebudou zadavatelem hodnoceny.</w:t>
      </w:r>
    </w:p>
    <w:p w:rsidR="00E122E5" w:rsidRDefault="00E122E5" w:rsidP="00C05A96"/>
    <w:p w:rsidR="003E0A05" w:rsidRPr="00C05A96" w:rsidRDefault="003E0A0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4" w:name="_Toc327795743"/>
      <w:r w:rsidRPr="00C05A96">
        <w:t>Zadávací lhůta</w:t>
      </w:r>
      <w:bookmarkEnd w:id="14"/>
    </w:p>
    <w:p w:rsidR="00E33C64" w:rsidRPr="00E33C64" w:rsidRDefault="00E33C64" w:rsidP="00E33C64"/>
    <w:p w:rsidR="00E122E5" w:rsidRPr="00BE4F65" w:rsidRDefault="00E122E5" w:rsidP="00C05A96">
      <w:pPr>
        <w:rPr>
          <w:b/>
        </w:rPr>
      </w:pPr>
      <w:r>
        <w:t xml:space="preserve">Zadávací lhůta začíná běžet okamžikem skončení lhůty pro podání nabídek a </w:t>
      </w:r>
      <w:r w:rsidRPr="00C9609D">
        <w:rPr>
          <w:rStyle w:val="Doporuen"/>
          <w:color w:val="auto"/>
          <w:u w:val="none"/>
        </w:rPr>
        <w:t>trvá 90 dnů</w:t>
      </w:r>
      <w:r w:rsidRPr="00C9609D">
        <w:rPr>
          <w:b/>
        </w:rPr>
        <w:t>.</w:t>
      </w:r>
    </w:p>
    <w:p w:rsidR="00E122E5" w:rsidRDefault="00E122E5" w:rsidP="00C05A96"/>
    <w:p w:rsidR="003E0A05" w:rsidRPr="00C05A96" w:rsidRDefault="003E0A0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5" w:name="_Toc327795744"/>
      <w:r w:rsidRPr="00C05A96">
        <w:t>Pokyny pro zpracování nabídky</w:t>
      </w:r>
      <w:bookmarkEnd w:id="15"/>
    </w:p>
    <w:p w:rsidR="00E33C64" w:rsidRPr="00E33C64" w:rsidRDefault="00E33C64" w:rsidP="00E33C64"/>
    <w:p w:rsidR="00E122E5" w:rsidRDefault="00E122E5" w:rsidP="00BE4F6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RDefault="00E122E5" w:rsidP="00BE4F6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E122E5" w:rsidRDefault="00E122E5" w:rsidP="00BE4F65">
      <w:pPr>
        <w:rPr>
          <w:b/>
        </w:rPr>
      </w:pP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„</w:t>
      </w:r>
      <w:r w:rsidR="00E33C64">
        <w:rPr>
          <w:b/>
          <w:bCs/>
        </w:rPr>
        <w:t>Zahraniční jazykové pobyty</w:t>
      </w:r>
      <w:r w:rsidR="00C9609D">
        <w:rPr>
          <w:b/>
          <w:bCs/>
        </w:rPr>
        <w:t>“</w:t>
      </w:r>
    </w:p>
    <w:p w:rsidR="00E122E5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NEOTEVÍRAT!</w:t>
      </w:r>
    </w:p>
    <w:p w:rsidR="00E122E5" w:rsidRDefault="00E122E5" w:rsidP="00BE4F6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RDefault="00E122E5" w:rsidP="00BE4F65">
      <w:r>
        <w:t>Nabídka bude zpracována dle formálních, technických a smluvních požadavků zadavatele uvedených v této zadávací dokumentaci.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RDefault="00E122E5" w:rsidP="00C05A96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22E5" w:rsidRDefault="00E122E5" w:rsidP="00C05A96"/>
    <w:p w:rsidR="003E0A05" w:rsidRPr="00C05A96" w:rsidRDefault="003E0A0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6" w:name="_Toc327795745"/>
      <w:r w:rsidRPr="00C05A96">
        <w:t>Další podmínky a vyhrazená</w:t>
      </w:r>
      <w:r>
        <w:t xml:space="preserve"> práva zadavatele</w:t>
      </w:r>
      <w:bookmarkEnd w:id="16"/>
    </w:p>
    <w:p w:rsidR="00994E90" w:rsidRPr="00994E90" w:rsidRDefault="00994E90" w:rsidP="00994E90"/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Uchazeči nemají právo na úhradu nákladů spojených s účastí v zadávacím řízení.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lastRenderedPageBreak/>
        <w:t>Obsah nabídek považuje zadavatel za důvěrný.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si vyhrazuje právo jednat o předloženém návrhu smlouvy.</w:t>
      </w:r>
    </w:p>
    <w:p w:rsidR="00E122E5" w:rsidRPr="002627ED" w:rsidRDefault="00E122E5" w:rsidP="00BE4F65">
      <w:pPr>
        <w:pStyle w:val="Odstavecseseznamem"/>
        <w:numPr>
          <w:ilvl w:val="0"/>
          <w:numId w:val="13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může zrušit zadávací řízení až do doby uzavření smlouvy.</w:t>
      </w:r>
    </w:p>
    <w:p w:rsidR="00E122E5" w:rsidRDefault="00E122E5" w:rsidP="003C52EF">
      <w:pPr>
        <w:pStyle w:val="Odstavecseseznamem"/>
        <w:numPr>
          <w:ilvl w:val="0"/>
          <w:numId w:val="13"/>
        </w:numPr>
        <w:ind w:left="284" w:hanging="284"/>
      </w:pPr>
      <w:r>
        <w:t>Zadavatel informuje uchazeče, že se nejedná o zadávací řízení dle § 21 zákona č. 137/2006 Sb., o veřejných zakázkách, ve znění pozdějších předpisů.</w:t>
      </w:r>
    </w:p>
    <w:p w:rsidR="00C9609D" w:rsidRDefault="00C9609D" w:rsidP="00C9609D">
      <w:pPr>
        <w:pStyle w:val="Odstavecseseznamem"/>
        <w:ind w:left="284"/>
      </w:pPr>
    </w:p>
    <w:p w:rsidR="00994E90" w:rsidRDefault="00994E90" w:rsidP="00C9609D">
      <w:pPr>
        <w:pStyle w:val="Odstavecseseznamem"/>
        <w:ind w:left="284"/>
      </w:pPr>
    </w:p>
    <w:p w:rsidR="00994E90" w:rsidRDefault="00994E90" w:rsidP="00C9609D">
      <w:pPr>
        <w:pStyle w:val="Odstavecseseznamem"/>
        <w:ind w:left="284"/>
      </w:pPr>
    </w:p>
    <w:p w:rsidR="00E122E5" w:rsidRDefault="00C9609D" w:rsidP="00BE4F65">
      <w:r>
        <w:t xml:space="preserve">V Liberci dne </w:t>
      </w:r>
      <w:r w:rsidR="00E33C64">
        <w:t>23. června 2015</w:t>
      </w:r>
    </w:p>
    <w:p w:rsidR="00994E90" w:rsidRDefault="00994E90" w:rsidP="00BE4F65"/>
    <w:p w:rsidR="00994E90" w:rsidRDefault="00994E90" w:rsidP="00BE4F65"/>
    <w:p w:rsidR="00F62E8A" w:rsidRDefault="00F62E8A" w:rsidP="00BE4F65"/>
    <w:p w:rsidR="00F62E8A" w:rsidRDefault="00F62E8A" w:rsidP="00BE4F65"/>
    <w:p w:rsidR="00E122E5" w:rsidRDefault="00C9609D" w:rsidP="00012748">
      <w:pPr>
        <w:ind w:left="3960"/>
        <w:jc w:val="center"/>
        <w:rPr>
          <w:rStyle w:val="Doporuen"/>
          <w:color w:val="auto"/>
          <w:u w:val="none"/>
        </w:rPr>
      </w:pPr>
      <w:r>
        <w:rPr>
          <w:rStyle w:val="Doporuen"/>
          <w:color w:val="auto"/>
          <w:u w:val="none"/>
        </w:rPr>
        <w:t>Ing. Josef Šorm</w:t>
      </w:r>
    </w:p>
    <w:p w:rsidR="00C9609D" w:rsidRPr="004E3FD0" w:rsidRDefault="00C9609D" w:rsidP="00012748">
      <w:pPr>
        <w:ind w:left="3960"/>
        <w:jc w:val="center"/>
        <w:rPr>
          <w:rStyle w:val="Doporuen"/>
          <w:color w:val="auto"/>
        </w:rPr>
      </w:pPr>
      <w:r>
        <w:rPr>
          <w:rStyle w:val="Doporuen"/>
          <w:color w:val="auto"/>
          <w:u w:val="none"/>
        </w:rPr>
        <w:t>ředitel školy</w:t>
      </w:r>
    </w:p>
    <w:sectPr w:rsidR="00C9609D" w:rsidRPr="004E3FD0" w:rsidSect="00197A6C">
      <w:footerReference w:type="defaul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F2" w:rsidRDefault="00F62BF2">
      <w:r>
        <w:separator/>
      </w:r>
    </w:p>
  </w:endnote>
  <w:endnote w:type="continuationSeparator" w:id="0">
    <w:p w:rsidR="00F62BF2" w:rsidRDefault="00F6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E5" w:rsidRPr="003C52EF" w:rsidRDefault="00E122E5" w:rsidP="003C52EF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7C0A96">
      <w:rPr>
        <w:rStyle w:val="slostrnky"/>
        <w:sz w:val="20"/>
        <w:szCs w:val="20"/>
      </w:rPr>
      <w:t>9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7C0A96">
      <w:rPr>
        <w:rStyle w:val="slostrnky"/>
        <w:sz w:val="20"/>
        <w:szCs w:val="20"/>
      </w:rPr>
      <w:t>10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F2" w:rsidRDefault="00F62BF2">
      <w:r>
        <w:separator/>
      </w:r>
    </w:p>
  </w:footnote>
  <w:footnote w:type="continuationSeparator" w:id="0">
    <w:p w:rsidR="00F62BF2" w:rsidRDefault="00F6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CF53AC"/>
    <w:multiLevelType w:val="hybridMultilevel"/>
    <w:tmpl w:val="5EE87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C1B2C"/>
    <w:multiLevelType w:val="hybridMultilevel"/>
    <w:tmpl w:val="5088C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6F3E27"/>
    <w:multiLevelType w:val="hybridMultilevel"/>
    <w:tmpl w:val="01EAC17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9CA03A5"/>
    <w:multiLevelType w:val="multilevel"/>
    <w:tmpl w:val="E48EB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A847965"/>
    <w:multiLevelType w:val="hybridMultilevel"/>
    <w:tmpl w:val="B2AE3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5">
    <w:nsid w:val="72C66683"/>
    <w:multiLevelType w:val="hybridMultilevel"/>
    <w:tmpl w:val="16DE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46F52"/>
    <w:multiLevelType w:val="hybridMultilevel"/>
    <w:tmpl w:val="F3383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16"/>
  </w:num>
  <w:num w:numId="5">
    <w:abstractNumId w:val="18"/>
  </w:num>
  <w:num w:numId="6">
    <w:abstractNumId w:val="22"/>
  </w:num>
  <w:num w:numId="7">
    <w:abstractNumId w:val="11"/>
  </w:num>
  <w:num w:numId="8">
    <w:abstractNumId w:val="27"/>
  </w:num>
  <w:num w:numId="9">
    <w:abstractNumId w:val="24"/>
  </w:num>
  <w:num w:numId="10">
    <w:abstractNumId w:val="12"/>
  </w:num>
  <w:num w:numId="11">
    <w:abstractNumId w:val="28"/>
  </w:num>
  <w:num w:numId="12">
    <w:abstractNumId w:val="10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5"/>
  </w:num>
  <w:num w:numId="25">
    <w:abstractNumId w:val="26"/>
  </w:num>
  <w:num w:numId="26">
    <w:abstractNumId w:val="14"/>
  </w:num>
  <w:num w:numId="27">
    <w:abstractNumId w:val="15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6"/>
    <w:rsid w:val="00012748"/>
    <w:rsid w:val="000213C6"/>
    <w:rsid w:val="00025539"/>
    <w:rsid w:val="000346CA"/>
    <w:rsid w:val="00041433"/>
    <w:rsid w:val="0005147F"/>
    <w:rsid w:val="00063252"/>
    <w:rsid w:val="00094194"/>
    <w:rsid w:val="000D2ACE"/>
    <w:rsid w:val="000E1983"/>
    <w:rsid w:val="00100933"/>
    <w:rsid w:val="001336E7"/>
    <w:rsid w:val="0014243C"/>
    <w:rsid w:val="001951C0"/>
    <w:rsid w:val="00197A6C"/>
    <w:rsid w:val="001A53AF"/>
    <w:rsid w:val="001C787E"/>
    <w:rsid w:val="00202E7A"/>
    <w:rsid w:val="002031B1"/>
    <w:rsid w:val="00225FAC"/>
    <w:rsid w:val="0024344F"/>
    <w:rsid w:val="00244154"/>
    <w:rsid w:val="0025299E"/>
    <w:rsid w:val="002627ED"/>
    <w:rsid w:val="0029704A"/>
    <w:rsid w:val="002A0A50"/>
    <w:rsid w:val="003138CF"/>
    <w:rsid w:val="003143D2"/>
    <w:rsid w:val="00345848"/>
    <w:rsid w:val="003559BB"/>
    <w:rsid w:val="00373930"/>
    <w:rsid w:val="003C52EF"/>
    <w:rsid w:val="003D67E6"/>
    <w:rsid w:val="003E0A05"/>
    <w:rsid w:val="00410499"/>
    <w:rsid w:val="00475FDA"/>
    <w:rsid w:val="00491BD5"/>
    <w:rsid w:val="004E3AF1"/>
    <w:rsid w:val="004E3FD0"/>
    <w:rsid w:val="005372F0"/>
    <w:rsid w:val="0054796E"/>
    <w:rsid w:val="00547D5E"/>
    <w:rsid w:val="00565896"/>
    <w:rsid w:val="005669ED"/>
    <w:rsid w:val="006676A4"/>
    <w:rsid w:val="006874C3"/>
    <w:rsid w:val="007217AB"/>
    <w:rsid w:val="00722C46"/>
    <w:rsid w:val="00754575"/>
    <w:rsid w:val="007645F9"/>
    <w:rsid w:val="007C0A96"/>
    <w:rsid w:val="007C3934"/>
    <w:rsid w:val="00824878"/>
    <w:rsid w:val="0085040F"/>
    <w:rsid w:val="008A070F"/>
    <w:rsid w:val="008A3927"/>
    <w:rsid w:val="008B4789"/>
    <w:rsid w:val="008B67BA"/>
    <w:rsid w:val="008F49BE"/>
    <w:rsid w:val="00907B3E"/>
    <w:rsid w:val="009802C4"/>
    <w:rsid w:val="00994E90"/>
    <w:rsid w:val="009C54C3"/>
    <w:rsid w:val="009D7E2E"/>
    <w:rsid w:val="009E7E6A"/>
    <w:rsid w:val="00A10819"/>
    <w:rsid w:val="00A6602E"/>
    <w:rsid w:val="00A74DB8"/>
    <w:rsid w:val="00A77A87"/>
    <w:rsid w:val="00A92AA3"/>
    <w:rsid w:val="00AB79D3"/>
    <w:rsid w:val="00AC458D"/>
    <w:rsid w:val="00AD1C5D"/>
    <w:rsid w:val="00AE1E9E"/>
    <w:rsid w:val="00AF1DEB"/>
    <w:rsid w:val="00AF2F0E"/>
    <w:rsid w:val="00AF4D9A"/>
    <w:rsid w:val="00B24062"/>
    <w:rsid w:val="00B96117"/>
    <w:rsid w:val="00BB6799"/>
    <w:rsid w:val="00BE4F65"/>
    <w:rsid w:val="00C05A96"/>
    <w:rsid w:val="00C32D24"/>
    <w:rsid w:val="00C9609D"/>
    <w:rsid w:val="00CA6ADB"/>
    <w:rsid w:val="00D66141"/>
    <w:rsid w:val="00DE1EA0"/>
    <w:rsid w:val="00E02F83"/>
    <w:rsid w:val="00E065B7"/>
    <w:rsid w:val="00E122E5"/>
    <w:rsid w:val="00E33C64"/>
    <w:rsid w:val="00E4699F"/>
    <w:rsid w:val="00E777DD"/>
    <w:rsid w:val="00EA0DDE"/>
    <w:rsid w:val="00EC6803"/>
    <w:rsid w:val="00EF050F"/>
    <w:rsid w:val="00F0779A"/>
    <w:rsid w:val="00F15F9A"/>
    <w:rsid w:val="00F40C3D"/>
    <w:rsid w:val="00F41B2A"/>
    <w:rsid w:val="00F62BF2"/>
    <w:rsid w:val="00F62E8A"/>
    <w:rsid w:val="00F71E5F"/>
    <w:rsid w:val="00F8618F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E02F83"/>
    <w:pPr>
      <w:spacing w:after="100" w:line="276" w:lineRule="auto"/>
      <w:ind w:left="440"/>
      <w:jc w:val="left"/>
    </w:pPr>
    <w:rPr>
      <w:rFonts w:ascii="Calibri" w:hAnsi="Calibri"/>
      <w:sz w:val="22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4E3F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4E3F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FD0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E3F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D0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E02F83"/>
    <w:pPr>
      <w:spacing w:after="100" w:line="276" w:lineRule="auto"/>
      <w:ind w:left="440"/>
      <w:jc w:val="left"/>
    </w:pPr>
    <w:rPr>
      <w:rFonts w:ascii="Calibri" w:hAnsi="Calibri"/>
      <w:sz w:val="22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4E3F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4E3F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FD0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4E3F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D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ek.havlik@pslib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pslib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ekl\Data%20aplikac&#237;\Microsoft\&#352;ablony\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9687-D0DF-464F-9963-760412A8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</Template>
  <TotalTime>129</TotalTime>
  <Pages>1</Pages>
  <Words>3037</Words>
  <Characters>17919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vv</cp:lastModifiedBy>
  <cp:revision>15</cp:revision>
  <cp:lastPrinted>2015-06-05T07:45:00Z</cp:lastPrinted>
  <dcterms:created xsi:type="dcterms:W3CDTF">2014-04-07T06:23:00Z</dcterms:created>
  <dcterms:modified xsi:type="dcterms:W3CDTF">2015-06-05T07:47:00Z</dcterms:modified>
</cp:coreProperties>
</file>